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146" w:rsidRPr="00A06224" w:rsidRDefault="00666ABD" w:rsidP="00666ABD">
      <w:pPr>
        <w:jc w:val="center"/>
        <w:rPr>
          <w:b/>
          <w:sz w:val="32"/>
          <w:szCs w:val="32"/>
        </w:rPr>
      </w:pPr>
      <w:bookmarkStart w:id="0" w:name="_GoBack"/>
      <w:r w:rsidRPr="00A06224">
        <w:rPr>
          <w:b/>
          <w:sz w:val="32"/>
          <w:szCs w:val="32"/>
        </w:rPr>
        <w:t>OCL Course Guide</w:t>
      </w:r>
    </w:p>
    <w:p w:rsidR="00666ABD" w:rsidRPr="00A06224" w:rsidRDefault="00194328" w:rsidP="00666ABD">
      <w:pPr>
        <w:jc w:val="center"/>
        <w:rPr>
          <w:b/>
          <w:sz w:val="24"/>
          <w:szCs w:val="24"/>
        </w:rPr>
      </w:pPr>
      <w:r>
        <w:rPr>
          <w:b/>
          <w:sz w:val="24"/>
          <w:szCs w:val="24"/>
        </w:rPr>
        <w:t>PSY</w:t>
      </w:r>
      <w:r w:rsidR="00666ABD" w:rsidRPr="00A06224">
        <w:rPr>
          <w:b/>
          <w:sz w:val="24"/>
          <w:szCs w:val="24"/>
        </w:rPr>
        <w:t xml:space="preserve"> 200:  Lifespan Psychology</w:t>
      </w:r>
    </w:p>
    <w:p w:rsidR="00666ABD" w:rsidRPr="00A06224" w:rsidRDefault="00666ABD" w:rsidP="00666ABD">
      <w:pPr>
        <w:jc w:val="center"/>
        <w:rPr>
          <w:b/>
          <w:sz w:val="24"/>
          <w:szCs w:val="24"/>
        </w:rPr>
      </w:pPr>
      <w:r w:rsidRPr="00A06224">
        <w:rPr>
          <w:b/>
          <w:sz w:val="24"/>
          <w:szCs w:val="24"/>
        </w:rPr>
        <w:t>Laura Overstreet</w:t>
      </w:r>
    </w:p>
    <w:p w:rsidR="00666ABD" w:rsidRDefault="00666ABD" w:rsidP="00666ABD">
      <w:pPr>
        <w:rPr>
          <w:sz w:val="24"/>
          <w:szCs w:val="24"/>
        </w:rPr>
      </w:pPr>
    </w:p>
    <w:p w:rsidR="0003408C" w:rsidRDefault="0003408C" w:rsidP="009C7438">
      <w:pPr>
        <w:spacing w:before="100" w:beforeAutospacing="1" w:after="100" w:afterAutospacing="1" w:line="240" w:lineRule="auto"/>
        <w:rPr>
          <w:b/>
          <w:sz w:val="24"/>
          <w:szCs w:val="24"/>
        </w:rPr>
      </w:pPr>
      <w:r>
        <w:rPr>
          <w:b/>
          <w:sz w:val="24"/>
          <w:szCs w:val="24"/>
        </w:rPr>
        <w:t>Rationale</w:t>
      </w:r>
    </w:p>
    <w:p w:rsidR="0003408C" w:rsidRDefault="0003408C" w:rsidP="009C7438">
      <w:pPr>
        <w:spacing w:before="100" w:beforeAutospacing="1" w:after="100" w:afterAutospacing="1" w:line="240" w:lineRule="auto"/>
        <w:rPr>
          <w:sz w:val="24"/>
          <w:szCs w:val="24"/>
        </w:rPr>
      </w:pPr>
      <w:r>
        <w:rPr>
          <w:sz w:val="24"/>
          <w:szCs w:val="24"/>
        </w:rPr>
        <w:t>I have been teaching lifespan psychology in the classroom since 1996 and online since 1998.  The majority of my students have been pursuing degrees in nursing, allied health, or education</w:t>
      </w:r>
      <w:r w:rsidR="00CA0335">
        <w:rPr>
          <w:sz w:val="24"/>
          <w:szCs w:val="24"/>
        </w:rPr>
        <w:t>.  My goal in education is to give the students useful concepts that can be applied to their future careers.  Many of the activities and assignments contained in the course reflect this emphasis.  Teaching lifespan is challenging in a number of ways.  First, it is a course with a lot of content to be covered in single semester or quarter.  Second, most textbooks focus heavily on child development and units on adulthood, late adulthood, and death and dying are somewhat brief.  Ce</w:t>
      </w:r>
      <w:r w:rsidR="00BA0FC9">
        <w:rPr>
          <w:sz w:val="24"/>
          <w:szCs w:val="24"/>
        </w:rPr>
        <w:t>rtainly, this reflects the large amount of research on child development and our more recent growing interest in the second part of life with the “graying” of populations around the world.  I have tried to bring balance to lifespan by incorporating more research that addresses contexts of development such as culture, work, and family life when addressing adulthood.</w:t>
      </w:r>
    </w:p>
    <w:p w:rsidR="00C96BED" w:rsidRDefault="00BA0FC9" w:rsidP="009C7438">
      <w:pPr>
        <w:spacing w:before="100" w:beforeAutospacing="1" w:after="100" w:afterAutospacing="1" w:line="240" w:lineRule="auto"/>
        <w:rPr>
          <w:sz w:val="24"/>
          <w:szCs w:val="24"/>
        </w:rPr>
      </w:pPr>
      <w:r>
        <w:rPr>
          <w:sz w:val="24"/>
          <w:szCs w:val="24"/>
        </w:rPr>
        <w:t xml:space="preserve">I was attracted to this project because I believe in making education as accessible and affordable as possible.  The role of publishers and authors as primary providers of information is rapidly changing </w:t>
      </w:r>
      <w:r w:rsidR="0031108E">
        <w:rPr>
          <w:sz w:val="24"/>
          <w:szCs w:val="24"/>
        </w:rPr>
        <w:t>as more resources become available online.</w:t>
      </w:r>
      <w:r>
        <w:rPr>
          <w:sz w:val="24"/>
          <w:szCs w:val="24"/>
        </w:rPr>
        <w:t xml:space="preserve">  Instructors can have access to information more quickly by going directly to the source</w:t>
      </w:r>
      <w:r w:rsidR="00A0359E">
        <w:rPr>
          <w:sz w:val="24"/>
          <w:szCs w:val="24"/>
        </w:rPr>
        <w:t xml:space="preserve"> (such as the National Institute on Aging, the Centers for Disease Control, etc.) than was possible when using a published text that might be several years old.  This ability enables instructors to have direct access to updated information.  I chose the online format for developing this course in order to provide links to updated, informative resources.  And I decided to write the lessons rather than adopt a text for several reasons.  First, there were no lifespan texts available during course development that met our requirement to keep costs at or below $30 for students.  </w:t>
      </w:r>
      <w:r w:rsidR="001D233D">
        <w:rPr>
          <w:sz w:val="24"/>
          <w:szCs w:val="24"/>
        </w:rPr>
        <w:t xml:space="preserve">(Some publishers offered old versions of their texts at our price point!)  </w:t>
      </w:r>
      <w:r w:rsidR="00A0359E">
        <w:rPr>
          <w:sz w:val="24"/>
          <w:szCs w:val="24"/>
        </w:rPr>
        <w:t xml:space="preserve">Second, by writing content in an online format, instructors who use the course can easily modify or expand upon course content and simply save it and use it in the way they choose. </w:t>
      </w:r>
      <w:r w:rsidR="001D233D">
        <w:rPr>
          <w:sz w:val="24"/>
          <w:szCs w:val="24"/>
        </w:rPr>
        <w:t xml:space="preserve"> An adopting instructor can tailor the content to meet the needs of their own students and time frame for offering the course. </w:t>
      </w:r>
      <w:r w:rsidR="00A0359E">
        <w:rPr>
          <w:sz w:val="24"/>
          <w:szCs w:val="24"/>
        </w:rPr>
        <w:t xml:space="preserve"> Third, the use of links within the lessons enhances students’</w:t>
      </w:r>
      <w:r w:rsidR="001D233D">
        <w:rPr>
          <w:sz w:val="24"/>
          <w:szCs w:val="24"/>
        </w:rPr>
        <w:t xml:space="preserve"> resourcefulness.  They can actively engage in activities, delve more deeply into areas of interest by going to related links, and become more independent learners with investigative skills that can be used life-long.</w:t>
      </w:r>
    </w:p>
    <w:p w:rsidR="00C96BED" w:rsidRDefault="00C96BED" w:rsidP="009C7438">
      <w:pPr>
        <w:spacing w:before="100" w:beforeAutospacing="1" w:after="100" w:afterAutospacing="1" w:line="240" w:lineRule="auto"/>
        <w:rPr>
          <w:b/>
          <w:sz w:val="24"/>
          <w:szCs w:val="24"/>
        </w:rPr>
      </w:pPr>
      <w:r w:rsidRPr="00C96BED">
        <w:rPr>
          <w:b/>
          <w:sz w:val="24"/>
          <w:szCs w:val="24"/>
        </w:rPr>
        <w:t>Future Directions</w:t>
      </w:r>
    </w:p>
    <w:p w:rsidR="0003408C" w:rsidRDefault="001D233D" w:rsidP="009C7438">
      <w:pPr>
        <w:spacing w:before="100" w:beforeAutospacing="1" w:after="100" w:afterAutospacing="1" w:line="240" w:lineRule="auto"/>
        <w:rPr>
          <w:sz w:val="24"/>
          <w:szCs w:val="24"/>
        </w:rPr>
      </w:pPr>
      <w:r>
        <w:rPr>
          <w:sz w:val="24"/>
          <w:szCs w:val="24"/>
        </w:rPr>
        <w:t xml:space="preserve"> My intention in designing the course was to make it as easy to navigate as possible (all of the information on a particular topic is contained within a single lesson folder) and by organizing </w:t>
      </w:r>
      <w:r>
        <w:rPr>
          <w:sz w:val="24"/>
          <w:szCs w:val="24"/>
        </w:rPr>
        <w:lastRenderedPageBreak/>
        <w:t xml:space="preserve">content based on course objectives, instructors can </w:t>
      </w:r>
      <w:r w:rsidR="00C96BED">
        <w:rPr>
          <w:sz w:val="24"/>
          <w:szCs w:val="24"/>
        </w:rPr>
        <w:t>easily add to or remove objectives and content without having to guess where an objective was covered.  In sum, this is intended to be a flexible, open course that can be modified by instructors depending on their own needs.  I hope that it can easily be translated across cultures and institutions.</w:t>
      </w:r>
    </w:p>
    <w:p w:rsidR="00C96BED" w:rsidRDefault="00C96BED" w:rsidP="009C7438">
      <w:pPr>
        <w:spacing w:before="100" w:beforeAutospacing="1" w:after="100" w:afterAutospacing="1" w:line="240" w:lineRule="auto"/>
        <w:rPr>
          <w:b/>
          <w:sz w:val="24"/>
          <w:szCs w:val="24"/>
        </w:rPr>
      </w:pPr>
      <w:r>
        <w:rPr>
          <w:b/>
          <w:sz w:val="24"/>
          <w:szCs w:val="24"/>
        </w:rPr>
        <w:t>Open Sources</w:t>
      </w:r>
    </w:p>
    <w:p w:rsidR="00C96BED" w:rsidRDefault="00C96BED" w:rsidP="009C7438">
      <w:pPr>
        <w:spacing w:before="100" w:beforeAutospacing="1" w:after="100" w:afterAutospacing="1" w:line="240" w:lineRule="auto"/>
        <w:rPr>
          <w:sz w:val="24"/>
          <w:szCs w:val="24"/>
        </w:rPr>
      </w:pPr>
      <w:r>
        <w:rPr>
          <w:sz w:val="24"/>
          <w:szCs w:val="24"/>
        </w:rPr>
        <w:t>The images, audio clips, videos, and other materials used within the course are from open sources.  I searched for images using from Creative Commons Open Sources and when unable to locate an appropriate image, contributed images my own images.  There are no copyright restrictions on the materials contained within the course.  My authored text is free f</w:t>
      </w:r>
      <w:r w:rsidR="00C41885">
        <w:rPr>
          <w:sz w:val="24"/>
          <w:szCs w:val="24"/>
        </w:rPr>
        <w:t xml:space="preserve">or use under the CC-BY licensure.  </w:t>
      </w:r>
    </w:p>
    <w:p w:rsidR="00A06224" w:rsidRPr="00A06224" w:rsidRDefault="00A06224" w:rsidP="009C7438">
      <w:pPr>
        <w:spacing w:before="100" w:beforeAutospacing="1" w:after="100" w:afterAutospacing="1" w:line="240" w:lineRule="auto"/>
        <w:rPr>
          <w:b/>
          <w:sz w:val="24"/>
          <w:szCs w:val="24"/>
        </w:rPr>
      </w:pPr>
      <w:r w:rsidRPr="00A06224">
        <w:rPr>
          <w:b/>
          <w:sz w:val="24"/>
          <w:szCs w:val="24"/>
        </w:rPr>
        <w:t>Ways to Offer the Course:</w:t>
      </w:r>
    </w:p>
    <w:p w:rsidR="00A06224" w:rsidRPr="00A06224" w:rsidRDefault="00666ABD" w:rsidP="009C7438">
      <w:pPr>
        <w:spacing w:before="100" w:beforeAutospacing="1" w:after="100" w:afterAutospacing="1" w:line="240" w:lineRule="auto"/>
        <w:rPr>
          <w:sz w:val="24"/>
          <w:szCs w:val="24"/>
        </w:rPr>
      </w:pPr>
      <w:r w:rsidRPr="00A06224">
        <w:rPr>
          <w:sz w:val="24"/>
          <w:szCs w:val="24"/>
        </w:rPr>
        <w:t>This course was designed fully online but may also be taught as a</w:t>
      </w:r>
      <w:r w:rsidR="009C7438" w:rsidRPr="00A06224">
        <w:rPr>
          <w:sz w:val="24"/>
          <w:szCs w:val="24"/>
        </w:rPr>
        <w:t xml:space="preserve"> face-to-face or hybrid course by making printed versions of the text contained within the lessons available to students in a face-to-face format, or by using classroom meeting time for lecture or class discussion if teaching as a hybrid course. </w:t>
      </w:r>
      <w:r w:rsidRPr="00A06224">
        <w:rPr>
          <w:sz w:val="24"/>
          <w:szCs w:val="24"/>
        </w:rPr>
        <w:t xml:space="preserve"> All of the required reading, video and audio clip content, web interactive exercises, exams, and narrated power point presentations are included in the course material contained in </w:t>
      </w:r>
      <w:r w:rsidR="009C7438" w:rsidRPr="00A06224">
        <w:rPr>
          <w:sz w:val="24"/>
          <w:szCs w:val="24"/>
        </w:rPr>
        <w:t xml:space="preserve">the </w:t>
      </w:r>
      <w:r w:rsidRPr="00A06224">
        <w:rPr>
          <w:sz w:val="24"/>
          <w:szCs w:val="24"/>
        </w:rPr>
        <w:t xml:space="preserve">twelve lessons. </w:t>
      </w:r>
    </w:p>
    <w:p w:rsidR="00A06224" w:rsidRPr="00A06224" w:rsidRDefault="00A06224" w:rsidP="009C7438">
      <w:pPr>
        <w:spacing w:before="100" w:beforeAutospacing="1" w:after="100" w:afterAutospacing="1" w:line="240" w:lineRule="auto"/>
        <w:rPr>
          <w:b/>
          <w:sz w:val="24"/>
          <w:szCs w:val="24"/>
        </w:rPr>
      </w:pPr>
      <w:r w:rsidRPr="00A06224">
        <w:rPr>
          <w:b/>
          <w:sz w:val="24"/>
          <w:szCs w:val="24"/>
        </w:rPr>
        <w:t>Prerequisites:</w:t>
      </w:r>
    </w:p>
    <w:p w:rsidR="00666ABD" w:rsidRPr="00A06224" w:rsidRDefault="00666ABD" w:rsidP="00A06224">
      <w:pPr>
        <w:spacing w:before="100" w:beforeAutospacing="1" w:after="100" w:afterAutospacing="1" w:line="240" w:lineRule="auto"/>
        <w:rPr>
          <w:sz w:val="24"/>
          <w:szCs w:val="24"/>
        </w:rPr>
      </w:pPr>
      <w:r w:rsidRPr="00A06224">
        <w:rPr>
          <w:sz w:val="24"/>
          <w:szCs w:val="24"/>
        </w:rPr>
        <w:t xml:space="preserve"> </w:t>
      </w:r>
      <w:r w:rsidR="009C7438" w:rsidRPr="00A06224">
        <w:rPr>
          <w:rFonts w:eastAsia="Times New Roman" w:cs="Tahoma"/>
          <w:b/>
          <w:bCs/>
          <w:color w:val="333333"/>
          <w:sz w:val="24"/>
          <w:szCs w:val="24"/>
        </w:rPr>
        <w:t>ENGL 100/ESLA 117 or placement in ENGL&amp; 101; and PSYC&amp; 100</w:t>
      </w:r>
      <w:r w:rsidR="00A06224" w:rsidRPr="00A06224">
        <w:rPr>
          <w:rFonts w:eastAsia="Times New Roman" w:cs="Tahoma"/>
          <w:b/>
          <w:bCs/>
          <w:color w:val="333333"/>
          <w:sz w:val="24"/>
          <w:szCs w:val="24"/>
        </w:rPr>
        <w:t xml:space="preserve"> </w:t>
      </w:r>
      <w:r w:rsidR="00A06224" w:rsidRPr="00A06224">
        <w:rPr>
          <w:rFonts w:eastAsia="Times New Roman" w:cs="Tahoma"/>
          <w:bCs/>
          <w:color w:val="333333"/>
          <w:sz w:val="24"/>
          <w:szCs w:val="24"/>
        </w:rPr>
        <w:t>are course prerequisites</w:t>
      </w:r>
      <w:r w:rsidR="009C7438" w:rsidRPr="00A06224">
        <w:rPr>
          <w:rFonts w:eastAsia="Times New Roman" w:cs="Tahoma"/>
          <w:b/>
          <w:bCs/>
          <w:color w:val="333333"/>
          <w:sz w:val="24"/>
          <w:szCs w:val="24"/>
        </w:rPr>
        <w:t>.</w:t>
      </w:r>
      <w:r w:rsidR="00A06224" w:rsidRPr="00A06224">
        <w:rPr>
          <w:rFonts w:eastAsia="Times New Roman" w:cs="Tahoma"/>
          <w:b/>
          <w:bCs/>
          <w:color w:val="333333"/>
          <w:sz w:val="24"/>
          <w:szCs w:val="24"/>
        </w:rPr>
        <w:t xml:space="preserve"> </w:t>
      </w:r>
      <w:r w:rsidRPr="00A06224">
        <w:rPr>
          <w:sz w:val="24"/>
          <w:szCs w:val="24"/>
        </w:rPr>
        <w:t xml:space="preserve">General psychology is a prerequisite to the course.  However, a student can easily take this course without having had general psychology if the instructor chooses to override the prerequisite requirement.  </w:t>
      </w:r>
      <w:r w:rsidR="00A06224" w:rsidRPr="00A06224">
        <w:rPr>
          <w:sz w:val="24"/>
          <w:szCs w:val="24"/>
        </w:rPr>
        <w:t>The general psychology background information needed is included in the lessons.</w:t>
      </w:r>
    </w:p>
    <w:p w:rsidR="009C7438" w:rsidRPr="00A06224" w:rsidRDefault="009C7438" w:rsidP="009C7438">
      <w:pPr>
        <w:pStyle w:val="normaldiv"/>
        <w:rPr>
          <w:rFonts w:ascii="Calibri" w:hAnsi="Calibri" w:cs="Tahoma"/>
          <w:color w:val="333333"/>
        </w:rPr>
      </w:pPr>
      <w:r w:rsidRPr="00A06224">
        <w:rPr>
          <w:rStyle w:val="headingspan2"/>
          <w:rFonts w:ascii="Calibri" w:hAnsi="Calibri" w:cs="Tahoma"/>
          <w:b/>
          <w:bCs/>
          <w:color w:val="333333"/>
        </w:rPr>
        <w:t>Course Description</w:t>
      </w:r>
    </w:p>
    <w:p w:rsidR="009C7438" w:rsidRPr="00A06224" w:rsidRDefault="009C7438" w:rsidP="009C7438">
      <w:pPr>
        <w:pStyle w:val="NormalWeb"/>
        <w:rPr>
          <w:rFonts w:ascii="Calibri" w:hAnsi="Calibri" w:cs="Tahoma"/>
          <w:color w:val="333333"/>
        </w:rPr>
      </w:pPr>
      <w:r w:rsidRPr="00A06224">
        <w:rPr>
          <w:rFonts w:ascii="Calibri" w:hAnsi="Calibri" w:cs="Tahoma"/>
          <w:color w:val="333333"/>
        </w:rPr>
        <w:t>Growth and development through the life span including physical, social, cognitive and neurological development. Topics covered included daycare, education, disabilities, parenting, types of families, gender identity and roles, career decisions, illnesses and treatments, aging, retirement, generativity, and dying.</w:t>
      </w:r>
    </w:p>
    <w:p w:rsidR="009C7438" w:rsidRPr="00A06224" w:rsidRDefault="009C7438" w:rsidP="009C7438">
      <w:pPr>
        <w:pStyle w:val="normaldiv"/>
        <w:rPr>
          <w:rFonts w:ascii="Calibri" w:hAnsi="Calibri" w:cs="Tahoma"/>
          <w:color w:val="333333"/>
        </w:rPr>
      </w:pPr>
      <w:r w:rsidRPr="00A06224">
        <w:rPr>
          <w:rStyle w:val="headingspan2"/>
          <w:rFonts w:ascii="Calibri" w:hAnsi="Calibri" w:cs="Tahoma"/>
          <w:b/>
          <w:bCs/>
          <w:color w:val="333333"/>
        </w:rPr>
        <w:t>Course Objectives</w:t>
      </w:r>
    </w:p>
    <w:p w:rsidR="009C7438" w:rsidRPr="00A06224" w:rsidRDefault="009C7438" w:rsidP="009C7438">
      <w:pPr>
        <w:pStyle w:val="NormalWeb"/>
        <w:rPr>
          <w:rFonts w:ascii="Calibri" w:hAnsi="Calibri" w:cs="Tahoma"/>
          <w:color w:val="333333"/>
        </w:rPr>
      </w:pPr>
      <w:r w:rsidRPr="00A06224">
        <w:rPr>
          <w:rFonts w:ascii="Calibri" w:hAnsi="Calibri" w:cs="Tahoma"/>
          <w:color w:val="333333"/>
        </w:rPr>
        <w:t>*The student will outline stages of development, contrast study approaches, and understand different research methods. The student will have an understanding of prenatal development, care and the birth process. The student will identify terms and summarize theories regarding the physical, cognitive, emotional and social behavior of infants.</w:t>
      </w:r>
    </w:p>
    <w:p w:rsidR="009C7438" w:rsidRPr="00A06224" w:rsidRDefault="009C7438" w:rsidP="009C7438">
      <w:pPr>
        <w:pStyle w:val="NormalWeb"/>
        <w:rPr>
          <w:rFonts w:ascii="Calibri" w:hAnsi="Calibri" w:cs="Tahoma"/>
          <w:color w:val="333333"/>
        </w:rPr>
      </w:pPr>
      <w:r w:rsidRPr="00A06224">
        <w:rPr>
          <w:rFonts w:ascii="Calibri" w:hAnsi="Calibri" w:cs="Tahoma"/>
          <w:color w:val="333333"/>
        </w:rPr>
        <w:lastRenderedPageBreak/>
        <w:t>*The student will be able to outline the stages and developmental tasks of childhood and describe physical, cognitive, emotional and social development of children. The student will contrast childhood developmental theories, language development theories, and identify the order and structure of language development.</w:t>
      </w:r>
    </w:p>
    <w:p w:rsidR="009C7438" w:rsidRPr="00A06224" w:rsidRDefault="009C7438" w:rsidP="009C7438">
      <w:pPr>
        <w:pStyle w:val="NormalWeb"/>
        <w:rPr>
          <w:rFonts w:ascii="Calibri" w:hAnsi="Calibri" w:cs="Tahoma"/>
          <w:color w:val="333333"/>
        </w:rPr>
      </w:pPr>
      <w:r w:rsidRPr="00A06224">
        <w:rPr>
          <w:rFonts w:ascii="Calibri" w:hAnsi="Calibri" w:cs="Tahoma"/>
          <w:color w:val="333333"/>
        </w:rPr>
        <w:t>*The student will be able to outline the stages and developmental tasks of adolescence. This includes describing sexual, behavioral, cognitive, social and emotional development. The student will also identify terms which relate to the issues and problems of adolescents.</w:t>
      </w:r>
    </w:p>
    <w:p w:rsidR="009C7438" w:rsidRPr="00A06224" w:rsidRDefault="009C7438" w:rsidP="009C7438">
      <w:pPr>
        <w:pStyle w:val="NormalWeb"/>
        <w:rPr>
          <w:rFonts w:ascii="Calibri" w:hAnsi="Calibri" w:cs="Tahoma"/>
          <w:color w:val="333333"/>
        </w:rPr>
      </w:pPr>
      <w:r w:rsidRPr="00A06224">
        <w:rPr>
          <w:rFonts w:ascii="Calibri" w:hAnsi="Calibri" w:cs="Tahoma"/>
          <w:color w:val="333333"/>
        </w:rPr>
        <w:t>*The student will be able to outline the stages of adult development and the various developmental tasks associated with each stage. The student will describe adult physical conditions, transitions, as well as cognitive, social and emotional states. In addition, the student will be able to contrast theories and identify basic terms, influences, and issues for all adult stages of development. The student will explore end of life care, grief, and bereavement.</w:t>
      </w:r>
    </w:p>
    <w:p w:rsidR="00A06224" w:rsidRDefault="00A06224" w:rsidP="009C7438">
      <w:pPr>
        <w:spacing w:after="0" w:line="240" w:lineRule="auto"/>
        <w:rPr>
          <w:rFonts w:eastAsia="Times New Roman" w:cs="Tahoma"/>
          <w:b/>
          <w:bCs/>
          <w:color w:val="333333"/>
          <w:sz w:val="24"/>
          <w:szCs w:val="24"/>
        </w:rPr>
      </w:pPr>
      <w:r>
        <w:rPr>
          <w:rFonts w:eastAsia="Times New Roman" w:cs="Tahoma"/>
          <w:b/>
          <w:bCs/>
          <w:color w:val="333333"/>
          <w:sz w:val="24"/>
          <w:szCs w:val="24"/>
        </w:rPr>
        <w:t>Assignments and Activities to Support Course Goals:</w:t>
      </w:r>
    </w:p>
    <w:p w:rsidR="00A06224" w:rsidRDefault="00A06224" w:rsidP="009C7438">
      <w:pPr>
        <w:spacing w:after="0" w:line="240" w:lineRule="auto"/>
        <w:rPr>
          <w:rFonts w:eastAsia="Times New Roman" w:cs="Tahoma"/>
          <w:b/>
          <w:bCs/>
          <w:color w:val="333333"/>
          <w:sz w:val="24"/>
          <w:szCs w:val="24"/>
        </w:rPr>
      </w:pPr>
    </w:p>
    <w:p w:rsidR="009C7438" w:rsidRPr="009C7438" w:rsidRDefault="009C7438" w:rsidP="009C7438">
      <w:pPr>
        <w:spacing w:after="0" w:line="240" w:lineRule="auto"/>
        <w:rPr>
          <w:rFonts w:eastAsia="Times New Roman" w:cs="Tahoma"/>
          <w:color w:val="333333"/>
          <w:sz w:val="24"/>
          <w:szCs w:val="24"/>
        </w:rPr>
      </w:pPr>
      <w:r w:rsidRPr="009C7438">
        <w:rPr>
          <w:rFonts w:eastAsia="Times New Roman" w:cs="Tahoma"/>
          <w:b/>
          <w:bCs/>
          <w:color w:val="333333"/>
          <w:sz w:val="24"/>
          <w:szCs w:val="24"/>
        </w:rPr>
        <w:t>Assigned Discussions</w:t>
      </w:r>
      <w:r w:rsidRPr="009C7438">
        <w:rPr>
          <w:rFonts w:eastAsia="Times New Roman" w:cs="Tahoma"/>
          <w:color w:val="333333"/>
          <w:sz w:val="24"/>
          <w:szCs w:val="24"/>
        </w:rPr>
        <w:t xml:space="preserve">: </w:t>
      </w:r>
    </w:p>
    <w:p w:rsidR="009C7438" w:rsidRPr="009C7438" w:rsidRDefault="009C7438" w:rsidP="009C7438">
      <w:pPr>
        <w:spacing w:after="0" w:line="240" w:lineRule="auto"/>
        <w:rPr>
          <w:rFonts w:eastAsia="Times New Roman" w:cs="Tahoma"/>
          <w:color w:val="333333"/>
          <w:sz w:val="24"/>
          <w:szCs w:val="24"/>
        </w:rPr>
      </w:pPr>
      <w:r w:rsidRPr="009C7438">
        <w:rPr>
          <w:rFonts w:eastAsia="Times New Roman" w:cs="Tahoma"/>
          <w:color w:val="333333"/>
          <w:sz w:val="24"/>
          <w:szCs w:val="24"/>
        </w:rPr>
        <w:t> </w:t>
      </w:r>
    </w:p>
    <w:p w:rsidR="009C7438" w:rsidRDefault="00A06224" w:rsidP="00A06224">
      <w:pPr>
        <w:spacing w:after="0" w:line="240" w:lineRule="auto"/>
        <w:rPr>
          <w:rFonts w:eastAsia="Times New Roman" w:cs="Tahoma"/>
          <w:color w:val="333333"/>
          <w:sz w:val="24"/>
          <w:szCs w:val="24"/>
        </w:rPr>
      </w:pPr>
      <w:r>
        <w:rPr>
          <w:rFonts w:eastAsia="Times New Roman" w:cs="Tahoma"/>
          <w:color w:val="333333"/>
          <w:sz w:val="24"/>
          <w:szCs w:val="24"/>
        </w:rPr>
        <w:t>Students</w:t>
      </w:r>
      <w:r w:rsidR="009C7438" w:rsidRPr="009C7438">
        <w:rPr>
          <w:rFonts w:eastAsia="Times New Roman" w:cs="Tahoma"/>
          <w:color w:val="333333"/>
          <w:sz w:val="24"/>
          <w:szCs w:val="24"/>
        </w:rPr>
        <w:t xml:space="preserve"> participate in four </w:t>
      </w:r>
      <w:r>
        <w:rPr>
          <w:rFonts w:eastAsia="Times New Roman" w:cs="Tahoma"/>
          <w:color w:val="333333"/>
          <w:sz w:val="24"/>
          <w:szCs w:val="24"/>
        </w:rPr>
        <w:t xml:space="preserve">formal </w:t>
      </w:r>
      <w:r w:rsidR="009C7438" w:rsidRPr="009C7438">
        <w:rPr>
          <w:rFonts w:eastAsia="Times New Roman" w:cs="Tahoma"/>
          <w:color w:val="333333"/>
          <w:sz w:val="24"/>
          <w:szCs w:val="24"/>
        </w:rPr>
        <w:t>discussions with other members of the class through the discussion board</w:t>
      </w:r>
      <w:r>
        <w:rPr>
          <w:rFonts w:eastAsia="Times New Roman" w:cs="Tahoma"/>
          <w:color w:val="333333"/>
          <w:sz w:val="24"/>
          <w:szCs w:val="24"/>
        </w:rPr>
        <w:t xml:space="preserve"> when the course if offered in the hybrid or online format</w:t>
      </w:r>
      <w:r w:rsidR="009C7438" w:rsidRPr="009C7438">
        <w:rPr>
          <w:rFonts w:eastAsia="Times New Roman" w:cs="Tahoma"/>
          <w:color w:val="333333"/>
          <w:sz w:val="24"/>
          <w:szCs w:val="24"/>
        </w:rPr>
        <w:t xml:space="preserve">.  The discussion boards are located within the Lessons tab. The dates for participation </w:t>
      </w:r>
      <w:r>
        <w:rPr>
          <w:rFonts w:eastAsia="Times New Roman" w:cs="Tahoma"/>
          <w:color w:val="333333"/>
          <w:sz w:val="24"/>
          <w:szCs w:val="24"/>
        </w:rPr>
        <w:t>should be provided</w:t>
      </w:r>
      <w:r w:rsidR="009C7438" w:rsidRPr="009C7438">
        <w:rPr>
          <w:rFonts w:eastAsia="Times New Roman" w:cs="Tahoma"/>
          <w:color w:val="333333"/>
          <w:sz w:val="24"/>
          <w:szCs w:val="24"/>
        </w:rPr>
        <w:t xml:space="preserve"> both underneath the discussion link and on the course calendar. Posting and responding is the minimum requirement to earn 5 points. Each of these discussions </w:t>
      </w:r>
      <w:r>
        <w:rPr>
          <w:rFonts w:eastAsia="Times New Roman" w:cs="Tahoma"/>
          <w:color w:val="333333"/>
          <w:sz w:val="24"/>
          <w:szCs w:val="24"/>
        </w:rPr>
        <w:t xml:space="preserve">counts for </w:t>
      </w:r>
      <w:r w:rsidR="009C7438" w:rsidRPr="009C7438">
        <w:rPr>
          <w:rFonts w:eastAsia="Times New Roman" w:cs="Tahoma"/>
          <w:color w:val="333333"/>
          <w:sz w:val="24"/>
          <w:szCs w:val="24"/>
        </w:rPr>
        <w:t xml:space="preserve">5 percent of </w:t>
      </w:r>
      <w:r>
        <w:rPr>
          <w:rFonts w:eastAsia="Times New Roman" w:cs="Tahoma"/>
          <w:color w:val="333333"/>
          <w:sz w:val="24"/>
          <w:szCs w:val="24"/>
        </w:rPr>
        <w:t xml:space="preserve">the overall </w:t>
      </w:r>
      <w:r w:rsidR="009C7438" w:rsidRPr="009C7438">
        <w:rPr>
          <w:rFonts w:eastAsia="Times New Roman" w:cs="Tahoma"/>
          <w:color w:val="333333"/>
          <w:sz w:val="24"/>
          <w:szCs w:val="24"/>
        </w:rPr>
        <w:t xml:space="preserve">course grade.  Each of these discussions allows </w:t>
      </w:r>
      <w:r>
        <w:rPr>
          <w:rFonts w:eastAsia="Times New Roman" w:cs="Tahoma"/>
          <w:color w:val="333333"/>
          <w:sz w:val="24"/>
          <w:szCs w:val="24"/>
        </w:rPr>
        <w:t xml:space="preserve">the student </w:t>
      </w:r>
      <w:r w:rsidR="009C7438" w:rsidRPr="009C7438">
        <w:rPr>
          <w:rFonts w:eastAsia="Times New Roman" w:cs="Tahoma"/>
          <w:color w:val="333333"/>
          <w:sz w:val="24"/>
          <w:szCs w:val="24"/>
        </w:rPr>
        <w:t>the opportunity to share thoughts with other membe</w:t>
      </w:r>
      <w:r>
        <w:rPr>
          <w:rFonts w:eastAsia="Times New Roman" w:cs="Tahoma"/>
          <w:color w:val="333333"/>
          <w:sz w:val="24"/>
          <w:szCs w:val="24"/>
        </w:rPr>
        <w:t xml:space="preserve">rs of the class. Topics include: </w:t>
      </w:r>
      <w:r w:rsidR="009C7438" w:rsidRPr="009C7438">
        <w:rPr>
          <w:rFonts w:eastAsia="Times New Roman" w:cs="Tahoma"/>
          <w:color w:val="333333"/>
          <w:sz w:val="24"/>
          <w:szCs w:val="24"/>
        </w:rPr>
        <w:t xml:space="preserve">location in the lifespan, </w:t>
      </w:r>
      <w:r>
        <w:rPr>
          <w:rFonts w:eastAsia="Times New Roman" w:cs="Tahoma"/>
          <w:color w:val="333333"/>
          <w:sz w:val="24"/>
          <w:szCs w:val="24"/>
        </w:rPr>
        <w:t xml:space="preserve">labeling </w:t>
      </w:r>
      <w:r w:rsidR="009C7438" w:rsidRPr="009C7438">
        <w:rPr>
          <w:rFonts w:eastAsia="Times New Roman" w:cs="Tahoma"/>
          <w:color w:val="333333"/>
          <w:sz w:val="24"/>
          <w:szCs w:val="24"/>
        </w:rPr>
        <w:t>childhood disorders, love and relationships, and death and dying. </w:t>
      </w:r>
    </w:p>
    <w:p w:rsidR="00A06224" w:rsidRPr="009C7438" w:rsidRDefault="00A06224" w:rsidP="00A06224">
      <w:pPr>
        <w:spacing w:after="0" w:line="240" w:lineRule="auto"/>
        <w:rPr>
          <w:rFonts w:eastAsia="Times New Roman" w:cs="Tahoma"/>
          <w:color w:val="333333"/>
          <w:sz w:val="24"/>
          <w:szCs w:val="24"/>
        </w:rPr>
      </w:pPr>
    </w:p>
    <w:p w:rsidR="009C7438" w:rsidRPr="009C7438" w:rsidRDefault="009C7438" w:rsidP="009C7438">
      <w:pPr>
        <w:spacing w:after="0" w:line="240" w:lineRule="auto"/>
        <w:rPr>
          <w:rFonts w:eastAsia="Times New Roman" w:cs="Tahoma"/>
          <w:color w:val="333333"/>
          <w:sz w:val="24"/>
          <w:szCs w:val="24"/>
        </w:rPr>
      </w:pPr>
      <w:r w:rsidRPr="009C7438">
        <w:rPr>
          <w:rFonts w:eastAsia="Times New Roman" w:cs="Tahoma"/>
          <w:b/>
          <w:bCs/>
          <w:color w:val="333333"/>
          <w:sz w:val="24"/>
          <w:szCs w:val="24"/>
        </w:rPr>
        <w:t xml:space="preserve">Open Discussions: </w:t>
      </w:r>
    </w:p>
    <w:p w:rsidR="009C7438" w:rsidRPr="009C7438" w:rsidRDefault="009C7438" w:rsidP="009C7438">
      <w:pPr>
        <w:spacing w:after="0" w:line="240" w:lineRule="auto"/>
        <w:rPr>
          <w:rFonts w:eastAsia="Times New Roman" w:cs="Tahoma"/>
          <w:color w:val="333333"/>
          <w:sz w:val="24"/>
          <w:szCs w:val="24"/>
        </w:rPr>
      </w:pPr>
      <w:r w:rsidRPr="009C7438">
        <w:rPr>
          <w:rFonts w:eastAsia="Times New Roman" w:cs="Tahoma"/>
          <w:b/>
          <w:bCs/>
          <w:color w:val="333333"/>
          <w:sz w:val="24"/>
          <w:szCs w:val="24"/>
        </w:rPr>
        <w:t> </w:t>
      </w:r>
    </w:p>
    <w:p w:rsidR="009C7438" w:rsidRPr="009C7438" w:rsidRDefault="00A06224" w:rsidP="009C7438">
      <w:pPr>
        <w:spacing w:after="0" w:line="240" w:lineRule="auto"/>
        <w:rPr>
          <w:rFonts w:eastAsia="Times New Roman" w:cs="Tahoma"/>
          <w:color w:val="333333"/>
          <w:sz w:val="24"/>
          <w:szCs w:val="24"/>
        </w:rPr>
      </w:pPr>
      <w:r>
        <w:rPr>
          <w:rFonts w:eastAsia="Times New Roman" w:cs="Tahoma"/>
          <w:color w:val="333333"/>
          <w:sz w:val="24"/>
          <w:szCs w:val="24"/>
        </w:rPr>
        <w:t>Students also</w:t>
      </w:r>
      <w:r w:rsidR="009C7438" w:rsidRPr="009C7438">
        <w:rPr>
          <w:rFonts w:eastAsia="Times New Roman" w:cs="Tahoma"/>
          <w:color w:val="333333"/>
          <w:sz w:val="24"/>
          <w:szCs w:val="24"/>
        </w:rPr>
        <w:t xml:space="preserve"> have access to an “Open Discussion Forum” located at the top of the Lessons. This is a space for all class members to post and respond to others questions and comments related to the course. This is not graded and not mandatory. </w:t>
      </w:r>
      <w:r w:rsidR="006A5CD1">
        <w:rPr>
          <w:rFonts w:eastAsia="Times New Roman" w:cs="Tahoma"/>
          <w:color w:val="333333"/>
          <w:sz w:val="24"/>
          <w:szCs w:val="24"/>
        </w:rPr>
        <w:t>This forum can be used to help students g</w:t>
      </w:r>
      <w:r w:rsidR="009C7438" w:rsidRPr="009C7438">
        <w:rPr>
          <w:rFonts w:eastAsia="Times New Roman" w:cs="Tahoma"/>
          <w:color w:val="333333"/>
          <w:sz w:val="24"/>
          <w:szCs w:val="24"/>
        </w:rPr>
        <w:t xml:space="preserve">et to know </w:t>
      </w:r>
      <w:r w:rsidR="006A5CD1">
        <w:rPr>
          <w:rFonts w:eastAsia="Times New Roman" w:cs="Tahoma"/>
          <w:color w:val="333333"/>
          <w:sz w:val="24"/>
          <w:szCs w:val="24"/>
        </w:rPr>
        <w:t xml:space="preserve">one another, </w:t>
      </w:r>
      <w:r w:rsidR="009C7438" w:rsidRPr="009C7438">
        <w:rPr>
          <w:rFonts w:eastAsia="Times New Roman" w:cs="Tahoma"/>
          <w:color w:val="333333"/>
          <w:sz w:val="24"/>
          <w:szCs w:val="24"/>
        </w:rPr>
        <w:t>to make use of knowledge and expertise</w:t>
      </w:r>
      <w:r w:rsidR="006A5CD1">
        <w:rPr>
          <w:rFonts w:eastAsia="Times New Roman" w:cs="Tahoma"/>
          <w:color w:val="333333"/>
          <w:sz w:val="24"/>
          <w:szCs w:val="24"/>
        </w:rPr>
        <w:t xml:space="preserve">, and to </w:t>
      </w:r>
      <w:r w:rsidR="009C7438" w:rsidRPr="009C7438">
        <w:rPr>
          <w:rFonts w:eastAsia="Times New Roman" w:cs="Tahoma"/>
          <w:color w:val="333333"/>
          <w:sz w:val="24"/>
          <w:szCs w:val="24"/>
        </w:rPr>
        <w:t>find study partners for the collaborative essay exams.</w:t>
      </w:r>
    </w:p>
    <w:p w:rsidR="009C7438" w:rsidRPr="009C7438" w:rsidRDefault="009C7438" w:rsidP="009C7438">
      <w:pPr>
        <w:spacing w:after="0" w:line="240" w:lineRule="auto"/>
        <w:rPr>
          <w:rFonts w:eastAsia="Times New Roman" w:cs="Tahoma"/>
          <w:color w:val="333333"/>
          <w:sz w:val="24"/>
          <w:szCs w:val="24"/>
        </w:rPr>
      </w:pPr>
      <w:r w:rsidRPr="009C7438">
        <w:rPr>
          <w:rFonts w:eastAsia="Times New Roman" w:cs="Tahoma"/>
          <w:b/>
          <w:bCs/>
          <w:color w:val="333333"/>
          <w:sz w:val="24"/>
          <w:szCs w:val="24"/>
        </w:rPr>
        <w:t> </w:t>
      </w:r>
    </w:p>
    <w:p w:rsidR="009C7438" w:rsidRPr="009C7438" w:rsidRDefault="009C7438" w:rsidP="009C7438">
      <w:pPr>
        <w:spacing w:after="0" w:line="240" w:lineRule="auto"/>
        <w:rPr>
          <w:rFonts w:eastAsia="Times New Roman" w:cs="Tahoma"/>
          <w:color w:val="333333"/>
          <w:sz w:val="24"/>
          <w:szCs w:val="24"/>
        </w:rPr>
      </w:pPr>
      <w:r w:rsidRPr="009C7438">
        <w:rPr>
          <w:rFonts w:eastAsia="Times New Roman" w:cs="Tahoma"/>
          <w:b/>
          <w:bCs/>
          <w:color w:val="333333"/>
          <w:sz w:val="24"/>
          <w:szCs w:val="24"/>
        </w:rPr>
        <w:t xml:space="preserve">Exams </w:t>
      </w:r>
    </w:p>
    <w:p w:rsidR="009C7438" w:rsidRPr="009C7438" w:rsidRDefault="009C7438" w:rsidP="009C7438">
      <w:pPr>
        <w:spacing w:after="0" w:line="240" w:lineRule="auto"/>
        <w:rPr>
          <w:rFonts w:eastAsia="Times New Roman" w:cs="Tahoma"/>
          <w:color w:val="333333"/>
          <w:sz w:val="24"/>
          <w:szCs w:val="24"/>
        </w:rPr>
      </w:pPr>
      <w:r w:rsidRPr="009C7438">
        <w:rPr>
          <w:rFonts w:eastAsia="Times New Roman" w:cs="Tahoma"/>
          <w:b/>
          <w:bCs/>
          <w:color w:val="333333"/>
          <w:sz w:val="24"/>
          <w:szCs w:val="24"/>
        </w:rPr>
        <w:t> </w:t>
      </w:r>
    </w:p>
    <w:p w:rsidR="009C7438" w:rsidRPr="009C7438" w:rsidRDefault="009C7438" w:rsidP="009C7438">
      <w:pPr>
        <w:spacing w:after="0" w:line="240" w:lineRule="auto"/>
        <w:rPr>
          <w:rFonts w:eastAsia="Times New Roman" w:cs="Tahoma"/>
          <w:color w:val="333333"/>
          <w:sz w:val="24"/>
          <w:szCs w:val="24"/>
        </w:rPr>
      </w:pPr>
      <w:r w:rsidRPr="009C7438">
        <w:rPr>
          <w:rFonts w:eastAsia="Times New Roman" w:cs="Tahoma"/>
          <w:b/>
          <w:bCs/>
          <w:color w:val="333333"/>
          <w:sz w:val="24"/>
          <w:szCs w:val="24"/>
        </w:rPr>
        <w:t xml:space="preserve">Collaborative, Open-Note Exams: </w:t>
      </w:r>
    </w:p>
    <w:p w:rsidR="009C7438" w:rsidRPr="009C7438" w:rsidRDefault="009C7438" w:rsidP="009C7438">
      <w:pPr>
        <w:spacing w:after="0" w:line="240" w:lineRule="auto"/>
        <w:rPr>
          <w:rFonts w:eastAsia="Times New Roman" w:cs="Tahoma"/>
          <w:color w:val="333333"/>
          <w:sz w:val="24"/>
          <w:szCs w:val="24"/>
        </w:rPr>
      </w:pPr>
      <w:r w:rsidRPr="009C7438">
        <w:rPr>
          <w:rFonts w:eastAsia="Times New Roman" w:cs="Tahoma"/>
          <w:b/>
          <w:bCs/>
          <w:color w:val="333333"/>
          <w:sz w:val="24"/>
          <w:szCs w:val="24"/>
        </w:rPr>
        <w:t> </w:t>
      </w:r>
    </w:p>
    <w:p w:rsidR="006A5CD1" w:rsidRDefault="006A5CD1" w:rsidP="009C7438">
      <w:pPr>
        <w:spacing w:after="0" w:line="240" w:lineRule="auto"/>
        <w:rPr>
          <w:rFonts w:eastAsia="Times New Roman" w:cs="Tahoma"/>
          <w:color w:val="333333"/>
          <w:sz w:val="24"/>
          <w:szCs w:val="24"/>
        </w:rPr>
      </w:pPr>
      <w:r>
        <w:rPr>
          <w:rFonts w:eastAsia="Times New Roman" w:cs="Tahoma"/>
          <w:color w:val="333333"/>
          <w:sz w:val="24"/>
          <w:szCs w:val="24"/>
        </w:rPr>
        <w:t>Students</w:t>
      </w:r>
      <w:r w:rsidR="009C7438" w:rsidRPr="009C7438">
        <w:rPr>
          <w:rFonts w:eastAsia="Times New Roman" w:cs="Tahoma"/>
          <w:color w:val="333333"/>
          <w:sz w:val="24"/>
          <w:szCs w:val="24"/>
        </w:rPr>
        <w:t xml:space="preserve"> take four </w:t>
      </w:r>
      <w:r w:rsidR="009C7438" w:rsidRPr="009C7438">
        <w:rPr>
          <w:rFonts w:eastAsia="Times New Roman" w:cs="Tahoma"/>
          <w:b/>
          <w:color w:val="333333"/>
          <w:sz w:val="24"/>
          <w:szCs w:val="24"/>
        </w:rPr>
        <w:t>collaborative/open-note essay exams</w:t>
      </w:r>
      <w:r w:rsidR="009C7438" w:rsidRPr="009C7438">
        <w:rPr>
          <w:rFonts w:eastAsia="Times New Roman" w:cs="Tahoma"/>
          <w:color w:val="333333"/>
          <w:sz w:val="24"/>
          <w:szCs w:val="24"/>
        </w:rPr>
        <w:t xml:space="preserve"> in which </w:t>
      </w:r>
      <w:r>
        <w:rPr>
          <w:rFonts w:eastAsia="Times New Roman" w:cs="Tahoma"/>
          <w:color w:val="333333"/>
          <w:sz w:val="24"/>
          <w:szCs w:val="24"/>
        </w:rPr>
        <w:t>they</w:t>
      </w:r>
      <w:r w:rsidR="009C7438" w:rsidRPr="009C7438">
        <w:rPr>
          <w:rFonts w:eastAsia="Times New Roman" w:cs="Tahoma"/>
          <w:color w:val="333333"/>
          <w:sz w:val="24"/>
          <w:szCs w:val="24"/>
        </w:rPr>
        <w:t xml:space="preserve"> apply course content.  These essay questions may be coauthored on Wik</w:t>
      </w:r>
      <w:r w:rsidR="00194328">
        <w:rPr>
          <w:rFonts w:eastAsia="Times New Roman" w:cs="Tahoma"/>
          <w:color w:val="333333"/>
          <w:sz w:val="24"/>
          <w:szCs w:val="24"/>
        </w:rPr>
        <w:t xml:space="preserve">is, collaboratively through a web conferencing tool such as </w:t>
      </w:r>
      <w:r w:rsidR="00127AD6">
        <w:rPr>
          <w:rFonts w:eastAsia="Times New Roman" w:cs="Tahoma"/>
          <w:color w:val="333333"/>
          <w:sz w:val="24"/>
          <w:szCs w:val="24"/>
        </w:rPr>
        <w:t>Blackboard Collaborate</w:t>
      </w:r>
      <w:r>
        <w:rPr>
          <w:rFonts w:eastAsia="Times New Roman" w:cs="Tahoma"/>
          <w:color w:val="333333"/>
          <w:sz w:val="24"/>
          <w:szCs w:val="24"/>
        </w:rPr>
        <w:t>, or via email exchanges</w:t>
      </w:r>
      <w:r w:rsidR="009C7438" w:rsidRPr="009C7438">
        <w:rPr>
          <w:rFonts w:eastAsia="Times New Roman" w:cs="Tahoma"/>
          <w:color w:val="333333"/>
          <w:sz w:val="24"/>
          <w:szCs w:val="24"/>
        </w:rPr>
        <w:t xml:space="preserve">.  </w:t>
      </w:r>
      <w:r w:rsidRPr="009C7438">
        <w:rPr>
          <w:rFonts w:eastAsia="Times New Roman" w:cs="Tahoma"/>
          <w:color w:val="333333"/>
          <w:sz w:val="24"/>
          <w:szCs w:val="24"/>
        </w:rPr>
        <w:t xml:space="preserve">Each essay exam counts 5 percent of for a total of 20 percent of your course grade.   </w:t>
      </w:r>
      <w:r w:rsidR="00194328">
        <w:rPr>
          <w:rFonts w:eastAsia="Times New Roman" w:cs="Tahoma"/>
          <w:color w:val="333333"/>
          <w:sz w:val="24"/>
          <w:szCs w:val="24"/>
        </w:rPr>
        <w:t>Students</w:t>
      </w:r>
      <w:r w:rsidRPr="009C7438">
        <w:rPr>
          <w:rFonts w:eastAsia="Times New Roman" w:cs="Tahoma"/>
          <w:color w:val="333333"/>
          <w:sz w:val="24"/>
          <w:szCs w:val="24"/>
        </w:rPr>
        <w:t xml:space="preserve"> collaborate in groups of up to three </w:t>
      </w:r>
      <w:r w:rsidR="00194328">
        <w:rPr>
          <w:rFonts w:eastAsia="Times New Roman" w:cs="Tahoma"/>
          <w:color w:val="333333"/>
          <w:sz w:val="24"/>
          <w:szCs w:val="24"/>
        </w:rPr>
        <w:lastRenderedPageBreak/>
        <w:t>members.</w:t>
      </w:r>
      <w:r w:rsidRPr="009C7438">
        <w:rPr>
          <w:rFonts w:eastAsia="Times New Roman" w:cs="Tahoma"/>
          <w:color w:val="333333"/>
          <w:sz w:val="24"/>
          <w:szCs w:val="24"/>
        </w:rPr>
        <w:t xml:space="preserve">  </w:t>
      </w:r>
      <w:r>
        <w:rPr>
          <w:rFonts w:eastAsia="Times New Roman" w:cs="Tahoma"/>
          <w:color w:val="333333"/>
          <w:sz w:val="24"/>
          <w:szCs w:val="24"/>
        </w:rPr>
        <w:t>Students have</w:t>
      </w:r>
      <w:r w:rsidR="009C7438" w:rsidRPr="009C7438">
        <w:rPr>
          <w:rFonts w:eastAsia="Times New Roman" w:cs="Tahoma"/>
          <w:color w:val="333333"/>
          <w:sz w:val="24"/>
          <w:szCs w:val="24"/>
        </w:rPr>
        <w:t xml:space="preserve"> approximately one week to compose </w:t>
      </w:r>
      <w:r w:rsidR="0031108E">
        <w:rPr>
          <w:rFonts w:eastAsia="Times New Roman" w:cs="Tahoma"/>
          <w:color w:val="333333"/>
          <w:sz w:val="24"/>
          <w:szCs w:val="24"/>
        </w:rPr>
        <w:t>their</w:t>
      </w:r>
      <w:r w:rsidR="009C7438" w:rsidRPr="009C7438">
        <w:rPr>
          <w:rFonts w:eastAsia="Times New Roman" w:cs="Tahoma"/>
          <w:color w:val="333333"/>
          <w:sz w:val="24"/>
          <w:szCs w:val="24"/>
        </w:rPr>
        <w:t xml:space="preserve"> answers.  </w:t>
      </w:r>
      <w:r>
        <w:rPr>
          <w:rFonts w:eastAsia="Times New Roman" w:cs="Tahoma"/>
          <w:color w:val="333333"/>
          <w:sz w:val="24"/>
          <w:szCs w:val="24"/>
        </w:rPr>
        <w:t>They are encouraged to u</w:t>
      </w:r>
      <w:r w:rsidR="009C7438" w:rsidRPr="009C7438">
        <w:rPr>
          <w:rFonts w:eastAsia="Times New Roman" w:cs="Tahoma"/>
          <w:color w:val="333333"/>
          <w:sz w:val="24"/>
          <w:szCs w:val="24"/>
        </w:rPr>
        <w:t xml:space="preserve">se notes, </w:t>
      </w:r>
      <w:r>
        <w:rPr>
          <w:rFonts w:eastAsia="Times New Roman" w:cs="Tahoma"/>
          <w:color w:val="333333"/>
          <w:sz w:val="24"/>
          <w:szCs w:val="24"/>
        </w:rPr>
        <w:t xml:space="preserve">assigned </w:t>
      </w:r>
      <w:r w:rsidR="009C7438" w:rsidRPr="009C7438">
        <w:rPr>
          <w:rFonts w:eastAsia="Times New Roman" w:cs="Tahoma"/>
          <w:color w:val="333333"/>
          <w:sz w:val="24"/>
          <w:szCs w:val="24"/>
        </w:rPr>
        <w:t xml:space="preserve">readings, and </w:t>
      </w:r>
      <w:r>
        <w:rPr>
          <w:rFonts w:eastAsia="Times New Roman" w:cs="Tahoma"/>
          <w:color w:val="333333"/>
          <w:sz w:val="24"/>
          <w:szCs w:val="24"/>
        </w:rPr>
        <w:t>partners</w:t>
      </w:r>
      <w:r w:rsidR="009C7438" w:rsidRPr="009C7438">
        <w:rPr>
          <w:rFonts w:eastAsia="Times New Roman" w:cs="Tahoma"/>
          <w:color w:val="333333"/>
          <w:sz w:val="24"/>
          <w:szCs w:val="24"/>
        </w:rPr>
        <w:t xml:space="preserve"> to gain mastery over course content.</w:t>
      </w:r>
    </w:p>
    <w:p w:rsidR="006A5CD1" w:rsidRDefault="006A5CD1" w:rsidP="009C7438">
      <w:pPr>
        <w:spacing w:after="0" w:line="240" w:lineRule="auto"/>
        <w:rPr>
          <w:rFonts w:eastAsia="Times New Roman" w:cs="Tahoma"/>
          <w:color w:val="333333"/>
          <w:sz w:val="24"/>
          <w:szCs w:val="24"/>
        </w:rPr>
      </w:pPr>
    </w:p>
    <w:p w:rsidR="00194328" w:rsidRDefault="009C7438" w:rsidP="009C7438">
      <w:pPr>
        <w:spacing w:after="0" w:line="240" w:lineRule="auto"/>
        <w:rPr>
          <w:rFonts w:eastAsia="Times New Roman" w:cs="Tahoma"/>
          <w:color w:val="333333"/>
          <w:sz w:val="24"/>
          <w:szCs w:val="24"/>
        </w:rPr>
      </w:pPr>
      <w:r w:rsidRPr="009C7438">
        <w:rPr>
          <w:rFonts w:eastAsia="Times New Roman" w:cs="Tahoma"/>
          <w:color w:val="333333"/>
          <w:sz w:val="24"/>
          <w:szCs w:val="24"/>
        </w:rPr>
        <w:t xml:space="preserve">There are also </w:t>
      </w:r>
      <w:r w:rsidRPr="009C7438">
        <w:rPr>
          <w:rFonts w:eastAsia="Times New Roman" w:cs="Tahoma"/>
          <w:b/>
          <w:color w:val="333333"/>
          <w:sz w:val="24"/>
          <w:szCs w:val="24"/>
        </w:rPr>
        <w:t>ungraded, practice 20 item multiple choice exams f</w:t>
      </w:r>
      <w:r w:rsidRPr="009C7438">
        <w:rPr>
          <w:rFonts w:eastAsia="Times New Roman" w:cs="Tahoma"/>
          <w:color w:val="333333"/>
          <w:sz w:val="24"/>
          <w:szCs w:val="24"/>
        </w:rPr>
        <w:t xml:space="preserve">or each unit.  </w:t>
      </w:r>
      <w:r w:rsidR="006A5CD1">
        <w:rPr>
          <w:rFonts w:eastAsia="Times New Roman" w:cs="Tahoma"/>
          <w:color w:val="333333"/>
          <w:sz w:val="24"/>
          <w:szCs w:val="24"/>
        </w:rPr>
        <w:t>These may be used</w:t>
      </w:r>
      <w:r w:rsidRPr="009C7438">
        <w:rPr>
          <w:rFonts w:eastAsia="Times New Roman" w:cs="Tahoma"/>
          <w:color w:val="333333"/>
          <w:sz w:val="24"/>
          <w:szCs w:val="24"/>
        </w:rPr>
        <w:t xml:space="preserve"> to check mastery of course material. These are located within the Lessons tab.</w:t>
      </w:r>
    </w:p>
    <w:p w:rsidR="009C7438" w:rsidRPr="009C7438" w:rsidRDefault="009C7438" w:rsidP="009C7438">
      <w:pPr>
        <w:spacing w:after="0" w:line="240" w:lineRule="auto"/>
        <w:rPr>
          <w:rFonts w:eastAsia="Times New Roman" w:cs="Tahoma"/>
          <w:color w:val="333333"/>
          <w:sz w:val="24"/>
          <w:szCs w:val="24"/>
        </w:rPr>
      </w:pPr>
      <w:r w:rsidRPr="009C7438">
        <w:rPr>
          <w:rFonts w:eastAsia="Times New Roman" w:cs="Tahoma"/>
          <w:color w:val="333333"/>
          <w:sz w:val="24"/>
          <w:szCs w:val="24"/>
        </w:rPr>
        <w:t> </w:t>
      </w:r>
      <w:r w:rsidRPr="009C7438">
        <w:rPr>
          <w:rFonts w:eastAsia="Times New Roman" w:cs="Tahoma"/>
          <w:b/>
          <w:bCs/>
          <w:color w:val="333333"/>
          <w:sz w:val="24"/>
          <w:szCs w:val="24"/>
        </w:rPr>
        <w:t> </w:t>
      </w:r>
    </w:p>
    <w:p w:rsidR="009C7438" w:rsidRPr="009C7438" w:rsidRDefault="009C7438" w:rsidP="009C7438">
      <w:pPr>
        <w:spacing w:after="0" w:line="240" w:lineRule="auto"/>
        <w:rPr>
          <w:rFonts w:eastAsia="Times New Roman" w:cs="Tahoma"/>
          <w:color w:val="333333"/>
          <w:sz w:val="24"/>
          <w:szCs w:val="24"/>
        </w:rPr>
      </w:pPr>
      <w:r w:rsidRPr="009C7438">
        <w:rPr>
          <w:rFonts w:eastAsia="Times New Roman" w:cs="Tahoma"/>
          <w:b/>
          <w:bCs/>
          <w:color w:val="333333"/>
          <w:sz w:val="24"/>
          <w:szCs w:val="24"/>
        </w:rPr>
        <w:t xml:space="preserve">Unit, Closed-Note Exams: </w:t>
      </w:r>
    </w:p>
    <w:p w:rsidR="009C7438" w:rsidRPr="009C7438" w:rsidRDefault="009C7438" w:rsidP="009C7438">
      <w:pPr>
        <w:spacing w:after="0" w:line="240" w:lineRule="auto"/>
        <w:rPr>
          <w:rFonts w:eastAsia="Times New Roman" w:cs="Tahoma"/>
          <w:color w:val="333333"/>
          <w:sz w:val="24"/>
          <w:szCs w:val="24"/>
        </w:rPr>
      </w:pPr>
      <w:r w:rsidRPr="009C7438">
        <w:rPr>
          <w:rFonts w:eastAsia="Times New Roman" w:cs="Tahoma"/>
          <w:b/>
          <w:bCs/>
          <w:color w:val="333333"/>
          <w:sz w:val="24"/>
          <w:szCs w:val="24"/>
        </w:rPr>
        <w:t> </w:t>
      </w:r>
    </w:p>
    <w:p w:rsidR="009C7438" w:rsidRPr="009C7438" w:rsidRDefault="006A5CD1" w:rsidP="009C7438">
      <w:pPr>
        <w:spacing w:after="0" w:line="240" w:lineRule="auto"/>
        <w:rPr>
          <w:rFonts w:eastAsia="Times New Roman" w:cs="Tahoma"/>
          <w:color w:val="333333"/>
          <w:sz w:val="24"/>
          <w:szCs w:val="24"/>
        </w:rPr>
      </w:pPr>
      <w:r>
        <w:rPr>
          <w:rFonts w:eastAsia="Times New Roman" w:cs="Tahoma"/>
          <w:color w:val="333333"/>
          <w:sz w:val="24"/>
          <w:szCs w:val="24"/>
        </w:rPr>
        <w:t>Students</w:t>
      </w:r>
      <w:r w:rsidR="009C7438" w:rsidRPr="009C7438">
        <w:rPr>
          <w:rFonts w:eastAsia="Times New Roman" w:cs="Tahoma"/>
          <w:color w:val="333333"/>
          <w:sz w:val="24"/>
          <w:szCs w:val="24"/>
        </w:rPr>
        <w:t xml:space="preserve"> take four unit exams that are found online</w:t>
      </w:r>
      <w:r>
        <w:rPr>
          <w:rFonts w:eastAsia="Times New Roman" w:cs="Tahoma"/>
          <w:color w:val="333333"/>
          <w:sz w:val="24"/>
          <w:szCs w:val="24"/>
        </w:rPr>
        <w:t xml:space="preserve"> (or may be printed to be offered face-to-face)</w:t>
      </w:r>
      <w:r w:rsidR="009C7438" w:rsidRPr="009C7438">
        <w:rPr>
          <w:rFonts w:eastAsia="Times New Roman" w:cs="Tahoma"/>
          <w:color w:val="333333"/>
          <w:sz w:val="24"/>
          <w:szCs w:val="24"/>
        </w:rPr>
        <w:t xml:space="preserve">. These exams are located in the Lessons section of the course. Each exam is worth 10 percent of </w:t>
      </w:r>
      <w:r>
        <w:rPr>
          <w:rFonts w:eastAsia="Times New Roman" w:cs="Tahoma"/>
          <w:color w:val="333333"/>
          <w:sz w:val="24"/>
          <w:szCs w:val="24"/>
        </w:rPr>
        <w:t>the course</w:t>
      </w:r>
      <w:r w:rsidR="009C7438" w:rsidRPr="009C7438">
        <w:rPr>
          <w:rFonts w:eastAsia="Times New Roman" w:cs="Tahoma"/>
          <w:color w:val="333333"/>
          <w:sz w:val="24"/>
          <w:szCs w:val="24"/>
        </w:rPr>
        <w:t xml:space="preserve"> grade. Together, exams comprise 40 percent of </w:t>
      </w:r>
      <w:r w:rsidR="00194328">
        <w:rPr>
          <w:rFonts w:eastAsia="Times New Roman" w:cs="Tahoma"/>
          <w:color w:val="333333"/>
          <w:sz w:val="24"/>
          <w:szCs w:val="24"/>
        </w:rPr>
        <w:t xml:space="preserve">the </w:t>
      </w:r>
      <w:r w:rsidR="009C7438" w:rsidRPr="009C7438">
        <w:rPr>
          <w:rFonts w:eastAsia="Times New Roman" w:cs="Tahoma"/>
          <w:color w:val="333333"/>
          <w:sz w:val="24"/>
          <w:szCs w:val="24"/>
        </w:rPr>
        <w:t xml:space="preserve">course grade. These exams consist of 50 multiple choice/True-False questions. </w:t>
      </w:r>
      <w:r>
        <w:rPr>
          <w:rFonts w:eastAsia="Times New Roman" w:cs="Tahoma"/>
          <w:color w:val="333333"/>
          <w:sz w:val="24"/>
          <w:szCs w:val="24"/>
        </w:rPr>
        <w:t>S</w:t>
      </w:r>
      <w:r w:rsidR="009C7438" w:rsidRPr="009C7438">
        <w:rPr>
          <w:rFonts w:eastAsia="Times New Roman" w:cs="Tahoma"/>
          <w:color w:val="333333"/>
          <w:sz w:val="24"/>
          <w:szCs w:val="24"/>
        </w:rPr>
        <w:t xml:space="preserve">tudy guide </w:t>
      </w:r>
      <w:r>
        <w:rPr>
          <w:rFonts w:eastAsia="Times New Roman" w:cs="Tahoma"/>
          <w:color w:val="333333"/>
          <w:sz w:val="24"/>
          <w:szCs w:val="24"/>
        </w:rPr>
        <w:t xml:space="preserve">questions are provided in the Lessons tab to assist students in preparing for each unit’s exam.  The exams </w:t>
      </w:r>
      <w:r w:rsidR="00194328">
        <w:rPr>
          <w:rFonts w:eastAsia="Times New Roman" w:cs="Tahoma"/>
          <w:color w:val="333333"/>
          <w:sz w:val="24"/>
          <w:szCs w:val="24"/>
        </w:rPr>
        <w:t>options vary depending on the course management system and faculty preferences.</w:t>
      </w:r>
    </w:p>
    <w:p w:rsidR="009C7438" w:rsidRPr="009C7438" w:rsidRDefault="009C7438" w:rsidP="009C7438">
      <w:pPr>
        <w:spacing w:after="0" w:line="240" w:lineRule="auto"/>
        <w:rPr>
          <w:rFonts w:eastAsia="Times New Roman" w:cs="Tahoma"/>
          <w:color w:val="333333"/>
          <w:sz w:val="24"/>
          <w:szCs w:val="24"/>
        </w:rPr>
      </w:pPr>
      <w:r w:rsidRPr="009C7438">
        <w:rPr>
          <w:rFonts w:eastAsia="Times New Roman" w:cs="Tahoma"/>
          <w:b/>
          <w:bCs/>
          <w:color w:val="333333"/>
          <w:sz w:val="24"/>
          <w:szCs w:val="24"/>
        </w:rPr>
        <w:t> </w:t>
      </w:r>
    </w:p>
    <w:p w:rsidR="006A5CD1" w:rsidRDefault="009C7438" w:rsidP="009C7438">
      <w:pPr>
        <w:spacing w:after="0" w:line="240" w:lineRule="auto"/>
        <w:rPr>
          <w:rFonts w:eastAsia="Times New Roman" w:cs="Tahoma"/>
          <w:b/>
          <w:bCs/>
          <w:color w:val="333333"/>
          <w:sz w:val="24"/>
          <w:szCs w:val="24"/>
        </w:rPr>
      </w:pPr>
      <w:r w:rsidRPr="009C7438">
        <w:rPr>
          <w:rFonts w:eastAsia="Times New Roman" w:cs="Tahoma"/>
          <w:b/>
          <w:bCs/>
          <w:color w:val="333333"/>
          <w:sz w:val="24"/>
          <w:szCs w:val="24"/>
        </w:rPr>
        <w:t>The Application Paper</w:t>
      </w:r>
    </w:p>
    <w:p w:rsidR="009C7438" w:rsidRPr="009C7438" w:rsidRDefault="009C7438" w:rsidP="009C7438">
      <w:pPr>
        <w:spacing w:after="0" w:line="240" w:lineRule="auto"/>
        <w:rPr>
          <w:rFonts w:eastAsia="Times New Roman" w:cs="Tahoma"/>
          <w:color w:val="333333"/>
          <w:sz w:val="24"/>
          <w:szCs w:val="24"/>
        </w:rPr>
      </w:pPr>
      <w:r w:rsidRPr="009C7438">
        <w:rPr>
          <w:rFonts w:eastAsia="Times New Roman" w:cs="Tahoma"/>
          <w:b/>
          <w:bCs/>
          <w:color w:val="333333"/>
          <w:sz w:val="24"/>
          <w:szCs w:val="24"/>
        </w:rPr>
        <w:t> </w:t>
      </w:r>
    </w:p>
    <w:p w:rsidR="009C7438" w:rsidRPr="009C7438" w:rsidRDefault="006A5CD1" w:rsidP="009C7438">
      <w:pPr>
        <w:spacing w:after="0" w:line="240" w:lineRule="auto"/>
        <w:rPr>
          <w:rFonts w:eastAsia="Times New Roman" w:cs="Tahoma"/>
          <w:color w:val="333333"/>
          <w:sz w:val="24"/>
          <w:szCs w:val="24"/>
        </w:rPr>
      </w:pPr>
      <w:r>
        <w:rPr>
          <w:rFonts w:eastAsia="Times New Roman" w:cs="Tahoma"/>
          <w:color w:val="333333"/>
          <w:sz w:val="24"/>
          <w:szCs w:val="24"/>
        </w:rPr>
        <w:t>Students gather</w:t>
      </w:r>
      <w:r w:rsidR="009C7438" w:rsidRPr="009C7438">
        <w:rPr>
          <w:rFonts w:eastAsia="Times New Roman" w:cs="Tahoma"/>
          <w:color w:val="333333"/>
          <w:sz w:val="24"/>
          <w:szCs w:val="24"/>
        </w:rPr>
        <w:t xml:space="preserve"> information throughout the course on concepts that </w:t>
      </w:r>
      <w:r>
        <w:rPr>
          <w:rFonts w:eastAsia="Times New Roman" w:cs="Tahoma"/>
          <w:color w:val="333333"/>
          <w:sz w:val="24"/>
          <w:szCs w:val="24"/>
        </w:rPr>
        <w:t xml:space="preserve">they </w:t>
      </w:r>
      <w:r w:rsidR="009C7438" w:rsidRPr="009C7438">
        <w:rPr>
          <w:rFonts w:eastAsia="Times New Roman" w:cs="Tahoma"/>
          <w:color w:val="333333"/>
          <w:sz w:val="24"/>
          <w:szCs w:val="24"/>
        </w:rPr>
        <w:t xml:space="preserve">find useful in </w:t>
      </w:r>
      <w:r>
        <w:rPr>
          <w:rFonts w:eastAsia="Times New Roman" w:cs="Tahoma"/>
          <w:color w:val="333333"/>
          <w:sz w:val="24"/>
          <w:szCs w:val="24"/>
        </w:rPr>
        <w:t xml:space="preserve">their </w:t>
      </w:r>
      <w:r w:rsidR="009C7438" w:rsidRPr="009C7438">
        <w:rPr>
          <w:rFonts w:eastAsia="Times New Roman" w:cs="Tahoma"/>
          <w:color w:val="333333"/>
          <w:sz w:val="24"/>
          <w:szCs w:val="24"/>
        </w:rPr>
        <w:t xml:space="preserve">work, future career, or personal life and collecting those in an imaginary 'toolkit'. </w:t>
      </w:r>
      <w:r>
        <w:rPr>
          <w:rFonts w:eastAsia="Times New Roman" w:cs="Tahoma"/>
          <w:color w:val="333333"/>
          <w:sz w:val="24"/>
          <w:szCs w:val="24"/>
        </w:rPr>
        <w:t xml:space="preserve">They are encouraged to be </w:t>
      </w:r>
      <w:r w:rsidR="009C7438" w:rsidRPr="009C7438">
        <w:rPr>
          <w:rFonts w:eastAsia="Times New Roman" w:cs="Tahoma"/>
          <w:color w:val="333333"/>
          <w:sz w:val="24"/>
          <w:szCs w:val="24"/>
        </w:rPr>
        <w:t xml:space="preserve">thinking of how </w:t>
      </w:r>
      <w:r>
        <w:rPr>
          <w:rFonts w:eastAsia="Times New Roman" w:cs="Tahoma"/>
          <w:color w:val="333333"/>
          <w:sz w:val="24"/>
          <w:szCs w:val="24"/>
        </w:rPr>
        <w:t xml:space="preserve">they </w:t>
      </w:r>
      <w:r w:rsidR="009C7438" w:rsidRPr="009C7438">
        <w:rPr>
          <w:rFonts w:eastAsia="Times New Roman" w:cs="Tahoma"/>
          <w:color w:val="333333"/>
          <w:sz w:val="24"/>
          <w:szCs w:val="24"/>
        </w:rPr>
        <w:t>might use some of these concepts/theories and present those concepts, their application, and a case for the importance of these in a 1500 word, double-spaced, typed paper</w:t>
      </w:r>
      <w:r w:rsidR="00E6151F">
        <w:rPr>
          <w:rFonts w:eastAsia="Times New Roman" w:cs="Tahoma"/>
          <w:color w:val="333333"/>
          <w:sz w:val="24"/>
          <w:szCs w:val="24"/>
        </w:rPr>
        <w:t>.</w:t>
      </w:r>
      <w:r w:rsidR="009C7438" w:rsidRPr="009C7438">
        <w:rPr>
          <w:rFonts w:eastAsia="Times New Roman" w:cs="Tahoma"/>
          <w:color w:val="333333"/>
          <w:sz w:val="24"/>
          <w:szCs w:val="24"/>
        </w:rPr>
        <w:t xml:space="preserve"> </w:t>
      </w:r>
      <w:r w:rsidR="009C7438" w:rsidRPr="009C7438">
        <w:rPr>
          <w:rFonts w:eastAsia="Times New Roman" w:cs="Tahoma"/>
          <w:b/>
          <w:bCs/>
          <w:color w:val="333333"/>
          <w:sz w:val="24"/>
          <w:szCs w:val="24"/>
        </w:rPr>
        <w:t>This is not a research paper</w:t>
      </w:r>
      <w:r w:rsidR="009C7438" w:rsidRPr="009C7438">
        <w:rPr>
          <w:rFonts w:eastAsia="Times New Roman" w:cs="Tahoma"/>
          <w:color w:val="333333"/>
          <w:sz w:val="24"/>
          <w:szCs w:val="24"/>
        </w:rPr>
        <w:t xml:space="preserve">.  It is an application paper in which </w:t>
      </w:r>
      <w:r w:rsidR="00E6151F">
        <w:rPr>
          <w:rFonts w:eastAsia="Times New Roman" w:cs="Tahoma"/>
          <w:color w:val="333333"/>
          <w:sz w:val="24"/>
          <w:szCs w:val="24"/>
        </w:rPr>
        <w:t>students</w:t>
      </w:r>
      <w:r w:rsidR="009C7438" w:rsidRPr="009C7438">
        <w:rPr>
          <w:rFonts w:eastAsia="Times New Roman" w:cs="Tahoma"/>
          <w:color w:val="333333"/>
          <w:sz w:val="24"/>
          <w:szCs w:val="24"/>
        </w:rPr>
        <w:t xml:space="preserve"> demonstrate </w:t>
      </w:r>
      <w:r w:rsidR="00E6151F">
        <w:rPr>
          <w:rFonts w:eastAsia="Times New Roman" w:cs="Tahoma"/>
          <w:color w:val="333333"/>
          <w:sz w:val="24"/>
          <w:szCs w:val="24"/>
        </w:rPr>
        <w:t>their</w:t>
      </w:r>
      <w:r w:rsidR="009C7438" w:rsidRPr="009C7438">
        <w:rPr>
          <w:rFonts w:eastAsia="Times New Roman" w:cs="Tahoma"/>
          <w:color w:val="333333"/>
          <w:sz w:val="24"/>
          <w:szCs w:val="24"/>
        </w:rPr>
        <w:t xml:space="preserve"> ability to use/apply concepts from the class.  </w:t>
      </w:r>
      <w:r w:rsidR="00E6151F">
        <w:rPr>
          <w:rFonts w:eastAsia="Times New Roman" w:cs="Tahoma"/>
          <w:color w:val="333333"/>
          <w:sz w:val="24"/>
          <w:szCs w:val="24"/>
        </w:rPr>
        <w:t xml:space="preserve">They may </w:t>
      </w:r>
      <w:r w:rsidR="009C7438" w:rsidRPr="009C7438">
        <w:rPr>
          <w:rFonts w:eastAsia="Times New Roman" w:cs="Tahoma"/>
          <w:color w:val="333333"/>
          <w:sz w:val="24"/>
          <w:szCs w:val="24"/>
        </w:rPr>
        <w:t xml:space="preserve">receive up to 4 points for each of 5 concepts: 1 point for a clear definition of the concept, 1 point for a thorough and appropriate application of the concept, 1 point for spelling/grammar, and 1 point for appropriate length.  </w:t>
      </w:r>
      <w:r w:rsidR="00E6151F">
        <w:rPr>
          <w:rFonts w:eastAsia="Times New Roman" w:cs="Tahoma"/>
          <w:color w:val="333333"/>
          <w:sz w:val="24"/>
          <w:szCs w:val="24"/>
        </w:rPr>
        <w:t xml:space="preserve">Tips for completing this exercise are contained in the </w:t>
      </w:r>
      <w:r w:rsidR="00E6151F" w:rsidRPr="00E6151F">
        <w:rPr>
          <w:rFonts w:eastAsia="Times New Roman" w:cs="Tahoma"/>
          <w:b/>
          <w:color w:val="333333"/>
          <w:sz w:val="24"/>
          <w:szCs w:val="24"/>
        </w:rPr>
        <w:t>“How to Write a Perfect Application Paper”</w:t>
      </w:r>
      <w:r w:rsidR="00E6151F">
        <w:rPr>
          <w:rFonts w:eastAsia="Times New Roman" w:cs="Tahoma"/>
          <w:color w:val="333333"/>
          <w:sz w:val="24"/>
          <w:szCs w:val="24"/>
        </w:rPr>
        <w:t xml:space="preserve"> in the Lessons tab of the course.  This assignment makes up 20 percent of the overall course grade and is submitted at the end of the course.</w:t>
      </w:r>
    </w:p>
    <w:tbl>
      <w:tblPr>
        <w:tblW w:w="9000" w:type="dxa"/>
        <w:tblCellSpacing w:w="0" w:type="dxa"/>
        <w:tblCellMar>
          <w:left w:w="0" w:type="dxa"/>
          <w:right w:w="0" w:type="dxa"/>
        </w:tblCellMar>
        <w:tblLook w:val="04A0" w:firstRow="1" w:lastRow="0" w:firstColumn="1" w:lastColumn="0" w:noHBand="0" w:noVBand="1"/>
      </w:tblPr>
      <w:tblGrid>
        <w:gridCol w:w="9000"/>
      </w:tblGrid>
      <w:tr w:rsidR="009C7438" w:rsidRPr="009C7438" w:rsidTr="009C7438">
        <w:trPr>
          <w:tblCellSpacing w:w="0" w:type="dxa"/>
        </w:trPr>
        <w:tc>
          <w:tcPr>
            <w:tcW w:w="0" w:type="auto"/>
            <w:hideMark/>
          </w:tcPr>
          <w:p w:rsidR="00E6151F" w:rsidRPr="00C41885" w:rsidRDefault="00E6151F" w:rsidP="009C7438">
            <w:pPr>
              <w:spacing w:before="100" w:beforeAutospacing="1" w:after="100" w:afterAutospacing="1" w:line="240" w:lineRule="auto"/>
              <w:rPr>
                <w:rFonts w:eastAsia="Times New Roman" w:cs="Tahoma"/>
                <w:b/>
                <w:bCs/>
                <w:color w:val="333333"/>
                <w:sz w:val="24"/>
                <w:szCs w:val="24"/>
              </w:rPr>
            </w:pPr>
          </w:p>
          <w:p w:rsidR="009C7438" w:rsidRPr="009C7438" w:rsidRDefault="00E6151F" w:rsidP="009C7438">
            <w:pPr>
              <w:spacing w:before="100" w:beforeAutospacing="1" w:after="100" w:afterAutospacing="1" w:line="240" w:lineRule="auto"/>
              <w:rPr>
                <w:rFonts w:eastAsia="Times New Roman" w:cs="Tahoma"/>
                <w:color w:val="333333"/>
                <w:sz w:val="24"/>
                <w:szCs w:val="24"/>
              </w:rPr>
            </w:pPr>
            <w:r w:rsidRPr="00C41885">
              <w:rPr>
                <w:rFonts w:eastAsia="Times New Roman" w:cs="Tahoma"/>
                <w:b/>
                <w:bCs/>
                <w:color w:val="333333"/>
                <w:sz w:val="24"/>
                <w:szCs w:val="24"/>
              </w:rPr>
              <w:t>C</w:t>
            </w:r>
            <w:r w:rsidR="009C7438" w:rsidRPr="00A06224">
              <w:rPr>
                <w:rFonts w:eastAsia="Times New Roman" w:cs="Tahoma"/>
                <w:b/>
                <w:bCs/>
                <w:color w:val="333333"/>
                <w:sz w:val="24"/>
                <w:szCs w:val="24"/>
              </w:rPr>
              <w:t>ourse Links</w:t>
            </w:r>
          </w:p>
          <w:p w:rsidR="009C7438" w:rsidRPr="009C7438" w:rsidRDefault="009C7438" w:rsidP="009C7438">
            <w:pPr>
              <w:spacing w:before="100" w:beforeAutospacing="1" w:after="100" w:afterAutospacing="1" w:line="240" w:lineRule="auto"/>
              <w:rPr>
                <w:rFonts w:eastAsia="Times New Roman" w:cs="Tahoma"/>
                <w:color w:val="333333"/>
                <w:sz w:val="24"/>
                <w:szCs w:val="24"/>
              </w:rPr>
            </w:pPr>
            <w:r w:rsidRPr="009C7438">
              <w:rPr>
                <w:rFonts w:eastAsia="Times New Roman" w:cs="Tahoma"/>
                <w:b/>
                <w:bCs/>
                <w:color w:val="333333"/>
                <w:sz w:val="24"/>
                <w:szCs w:val="24"/>
              </w:rPr>
              <w:t xml:space="preserve">Netiquette </w:t>
            </w:r>
            <w:r w:rsidRPr="009C7438">
              <w:rPr>
                <w:rFonts w:eastAsia="Times New Roman" w:cs="Tahoma"/>
                <w:bCs/>
                <w:color w:val="333333"/>
                <w:sz w:val="24"/>
                <w:szCs w:val="24"/>
              </w:rPr>
              <w:t>refers to guidelines expected to be following during online course communication. These guidelines help to enhance respect and clarity when sending and receiving message. These guidelines can be found at </w:t>
            </w:r>
            <w:hyperlink r:id="rId4" w:history="1">
              <w:r w:rsidRPr="00C41885">
                <w:rPr>
                  <w:rFonts w:eastAsia="Times New Roman" w:cs="Tahoma"/>
                  <w:b/>
                  <w:bCs/>
                  <w:color w:val="1F497D"/>
                  <w:sz w:val="24"/>
                  <w:szCs w:val="24"/>
                  <w:u w:val="single"/>
                </w:rPr>
                <w:t>http://www.online.uwc.edu/Technology/onlEtiquette.asp</w:t>
              </w:r>
            </w:hyperlink>
            <w:r w:rsidRPr="009C7438">
              <w:rPr>
                <w:rFonts w:eastAsia="Times New Roman" w:cs="Tahoma"/>
                <w:b/>
                <w:bCs/>
                <w:color w:val="1F497D"/>
                <w:sz w:val="24"/>
                <w:szCs w:val="24"/>
              </w:rPr>
              <w:t> </w:t>
            </w:r>
            <w:r w:rsidRPr="009C7438">
              <w:rPr>
                <w:rFonts w:eastAsia="Times New Roman" w:cs="Tahoma"/>
                <w:bCs/>
                <w:color w:val="333333"/>
                <w:sz w:val="24"/>
                <w:szCs w:val="24"/>
              </w:rPr>
              <w:t>and are posted on the main course page. </w:t>
            </w:r>
            <w:r w:rsidR="00194328">
              <w:rPr>
                <w:rFonts w:eastAsia="Times New Roman" w:cs="Tahoma"/>
                <w:bCs/>
                <w:color w:val="333333"/>
                <w:sz w:val="24"/>
                <w:szCs w:val="24"/>
              </w:rPr>
              <w:t>Students are advised to</w:t>
            </w:r>
            <w:r w:rsidRPr="009C7438">
              <w:rPr>
                <w:rFonts w:eastAsia="Times New Roman" w:cs="Tahoma"/>
                <w:bCs/>
                <w:color w:val="333333"/>
                <w:sz w:val="24"/>
                <w:szCs w:val="24"/>
              </w:rPr>
              <w:t xml:space="preserve"> read and review these before beginning the course. </w:t>
            </w:r>
            <w:r w:rsidRPr="009C7438">
              <w:rPr>
                <w:rFonts w:eastAsia="Times New Roman" w:cs="Tahoma"/>
                <w:bCs/>
                <w:vanish/>
                <w:color w:val="333333"/>
                <w:sz w:val="24"/>
                <w:szCs w:val="24"/>
              </w:rPr>
              <w:t> </w:t>
            </w:r>
          </w:p>
          <w:p w:rsidR="009C7438" w:rsidRDefault="009C7438" w:rsidP="009C7438">
            <w:pPr>
              <w:spacing w:after="0" w:line="240" w:lineRule="auto"/>
              <w:rPr>
                <w:rFonts w:eastAsia="Times New Roman" w:cs="Tahoma"/>
                <w:color w:val="333333"/>
                <w:sz w:val="24"/>
                <w:szCs w:val="24"/>
              </w:rPr>
            </w:pPr>
            <w:r w:rsidRPr="00A06224">
              <w:rPr>
                <w:rFonts w:eastAsia="Times New Roman" w:cs="Tahoma"/>
                <w:b/>
                <w:bCs/>
                <w:color w:val="333333"/>
                <w:sz w:val="24"/>
                <w:szCs w:val="24"/>
              </w:rPr>
              <w:t xml:space="preserve">Course Navigation  </w:t>
            </w:r>
            <w:r w:rsidRPr="00E6151F">
              <w:rPr>
                <w:rFonts w:eastAsia="Times New Roman" w:cs="Tahoma"/>
                <w:bCs/>
                <w:color w:val="333333"/>
                <w:sz w:val="24"/>
                <w:szCs w:val="24"/>
              </w:rPr>
              <w:t>is described in a brief video orientation found at</w:t>
            </w:r>
            <w:r w:rsidRPr="00A06224">
              <w:rPr>
                <w:rFonts w:eastAsia="Times New Roman" w:cs="Tahoma"/>
                <w:b/>
                <w:bCs/>
                <w:color w:val="333333"/>
                <w:sz w:val="24"/>
                <w:szCs w:val="24"/>
              </w:rPr>
              <w:t xml:space="preserve"> </w:t>
            </w:r>
            <w:hyperlink r:id="rId5" w:history="1">
              <w:r w:rsidRPr="00A06224">
                <w:rPr>
                  <w:rFonts w:eastAsia="Times New Roman" w:cs="Tahoma"/>
                  <w:b/>
                  <w:bCs/>
                  <w:color w:val="1E439B"/>
                  <w:sz w:val="24"/>
                  <w:szCs w:val="24"/>
                  <w:u w:val="single"/>
                </w:rPr>
                <w:t>http://www.screencast.com/users/LOverstreet/folders/Default/media/47aa709d-7b42-49fa-8cb5-6f98c31f304f</w:t>
              </w:r>
            </w:hyperlink>
            <w:r w:rsidR="00194328">
              <w:rPr>
                <w:rFonts w:eastAsia="Times New Roman" w:cs="Tahoma"/>
                <w:color w:val="333333"/>
                <w:sz w:val="24"/>
                <w:szCs w:val="24"/>
              </w:rPr>
              <w:t xml:space="preserve">  </w:t>
            </w:r>
          </w:p>
          <w:p w:rsidR="00194328" w:rsidRPr="00C41885" w:rsidRDefault="00194328" w:rsidP="009C7438">
            <w:pPr>
              <w:spacing w:after="0" w:line="240" w:lineRule="auto"/>
              <w:rPr>
                <w:rFonts w:eastAsia="Times New Roman" w:cs="Tahoma"/>
                <w:color w:val="333333"/>
                <w:sz w:val="24"/>
                <w:szCs w:val="24"/>
              </w:rPr>
            </w:pPr>
            <w:r>
              <w:rPr>
                <w:rFonts w:eastAsia="Times New Roman" w:cs="Tahoma"/>
                <w:color w:val="333333"/>
                <w:sz w:val="24"/>
                <w:szCs w:val="24"/>
              </w:rPr>
              <w:t xml:space="preserve">The main course page can be set up to include calendar reminders, announcements, links to discussions, grades, a class roster, links to lecture recordings and other important resources.  The course lessons are accessible through the lessons tab.  All course content is included in </w:t>
            </w:r>
            <w:r>
              <w:rPr>
                <w:rFonts w:eastAsia="Times New Roman" w:cs="Tahoma"/>
                <w:color w:val="333333"/>
                <w:sz w:val="24"/>
                <w:szCs w:val="24"/>
              </w:rPr>
              <w:lastRenderedPageBreak/>
              <w:t>these modules.  For example, written text, web links, audio clips, video, and power point slides that pertain to a period in the life span are located in a single module.  Exa</w:t>
            </w:r>
            <w:r w:rsidR="0031108E">
              <w:rPr>
                <w:rFonts w:eastAsia="Times New Roman" w:cs="Tahoma"/>
                <w:color w:val="333333"/>
                <w:sz w:val="24"/>
                <w:szCs w:val="24"/>
              </w:rPr>
              <w:t xml:space="preserve">ms and other assessments can be set to become available on specific dates.  </w:t>
            </w:r>
          </w:p>
          <w:p w:rsidR="00E6151F" w:rsidRPr="00C41885" w:rsidRDefault="00E6151F" w:rsidP="009C7438">
            <w:pPr>
              <w:spacing w:after="0" w:line="240" w:lineRule="auto"/>
              <w:rPr>
                <w:rFonts w:eastAsia="Times New Roman" w:cs="Tahoma"/>
                <w:color w:val="333333"/>
                <w:sz w:val="24"/>
                <w:szCs w:val="24"/>
              </w:rPr>
            </w:pPr>
          </w:p>
          <w:p w:rsidR="00E6151F" w:rsidRPr="00C41885" w:rsidRDefault="0003408C" w:rsidP="009C7438">
            <w:pPr>
              <w:spacing w:after="0" w:line="240" w:lineRule="auto"/>
              <w:rPr>
                <w:rFonts w:eastAsia="Times New Roman" w:cs="Tahoma"/>
                <w:color w:val="333333"/>
                <w:sz w:val="24"/>
                <w:szCs w:val="24"/>
              </w:rPr>
            </w:pPr>
            <w:r w:rsidRPr="00C41885">
              <w:rPr>
                <w:rFonts w:eastAsia="Times New Roman" w:cs="Tahoma"/>
                <w:color w:val="333333"/>
                <w:sz w:val="24"/>
                <w:szCs w:val="24"/>
              </w:rPr>
              <w:t>All links for course content are contained within the lessons.</w:t>
            </w:r>
          </w:p>
          <w:p w:rsidR="00C41885" w:rsidRPr="00C41885" w:rsidRDefault="00C41885" w:rsidP="009C7438">
            <w:pPr>
              <w:spacing w:after="0" w:line="240" w:lineRule="auto"/>
              <w:rPr>
                <w:rFonts w:eastAsia="Times New Roman" w:cs="Tahoma"/>
                <w:color w:val="333333"/>
                <w:sz w:val="24"/>
                <w:szCs w:val="24"/>
              </w:rPr>
            </w:pPr>
          </w:p>
          <w:p w:rsidR="00C41885" w:rsidRPr="00C41885" w:rsidRDefault="00C41885" w:rsidP="009C7438">
            <w:pPr>
              <w:spacing w:after="0" w:line="240" w:lineRule="auto"/>
              <w:rPr>
                <w:rFonts w:eastAsia="Times New Roman" w:cs="Tahoma"/>
                <w:b/>
                <w:color w:val="333333"/>
                <w:sz w:val="24"/>
                <w:szCs w:val="24"/>
              </w:rPr>
            </w:pPr>
            <w:r w:rsidRPr="00C41885">
              <w:rPr>
                <w:rFonts w:eastAsia="Times New Roman" w:cs="Tahoma"/>
                <w:b/>
                <w:color w:val="333333"/>
                <w:sz w:val="24"/>
                <w:szCs w:val="24"/>
              </w:rPr>
              <w:t>About the Author:</w:t>
            </w:r>
          </w:p>
          <w:p w:rsidR="00C41885" w:rsidRDefault="00C41885" w:rsidP="009C7438">
            <w:pPr>
              <w:spacing w:after="0" w:line="240" w:lineRule="auto"/>
              <w:rPr>
                <w:rFonts w:eastAsia="Times New Roman" w:cs="Tahoma"/>
                <w:b/>
                <w:color w:val="333333"/>
                <w:sz w:val="24"/>
                <w:szCs w:val="24"/>
              </w:rPr>
            </w:pPr>
          </w:p>
          <w:p w:rsidR="0031108E" w:rsidRPr="0031108E" w:rsidRDefault="0031108E" w:rsidP="009C7438">
            <w:pPr>
              <w:spacing w:after="0" w:line="240" w:lineRule="auto"/>
              <w:rPr>
                <w:rFonts w:eastAsia="Times New Roman" w:cs="Tahoma"/>
                <w:color w:val="333333"/>
                <w:sz w:val="24"/>
                <w:szCs w:val="24"/>
              </w:rPr>
            </w:pPr>
            <w:r>
              <w:rPr>
                <w:rFonts w:eastAsia="Times New Roman" w:cs="Tahoma"/>
                <w:color w:val="333333"/>
                <w:sz w:val="24"/>
                <w:szCs w:val="24"/>
              </w:rPr>
              <w:t xml:space="preserve">Laura Overstreet earned a BA at the University of North Texas, and an MA and PhD at Texas Woman’s University, both in Denton, Texas.  She has been teaching lifespan psychology online and on campus since the mid-1990s.  She currently teaches lifespan psychology, child development, and general psychology at Whatcom Community College in Bellingham, Washington.  She also teaching courses in family, marital interaction, sexuality, gender, social psychology, and education in the sociology department at Western Washington University also located in Bellingham, Washington.  </w:t>
            </w:r>
          </w:p>
          <w:p w:rsidR="009C7438" w:rsidRPr="009C7438" w:rsidRDefault="009C7438" w:rsidP="009C7438">
            <w:pPr>
              <w:spacing w:before="100" w:beforeAutospacing="1" w:after="100" w:afterAutospacing="1" w:line="240" w:lineRule="auto"/>
              <w:rPr>
                <w:rFonts w:eastAsia="Times New Roman" w:cs="Tahoma"/>
                <w:color w:val="333333"/>
                <w:sz w:val="24"/>
                <w:szCs w:val="24"/>
              </w:rPr>
            </w:pPr>
            <w:r w:rsidRPr="009C7438">
              <w:rPr>
                <w:rFonts w:eastAsia="Times New Roman" w:cs="Tahoma"/>
                <w:color w:val="333333"/>
                <w:sz w:val="24"/>
                <w:szCs w:val="24"/>
              </w:rPr>
              <w:t> </w:t>
            </w:r>
          </w:p>
          <w:p w:rsidR="009C7438" w:rsidRPr="009C7438" w:rsidRDefault="009C7438" w:rsidP="009C7438">
            <w:pPr>
              <w:spacing w:before="100" w:beforeAutospacing="1" w:after="100" w:afterAutospacing="1" w:line="240" w:lineRule="auto"/>
              <w:rPr>
                <w:rFonts w:eastAsia="Times New Roman" w:cs="Tahoma"/>
                <w:color w:val="333333"/>
                <w:sz w:val="24"/>
                <w:szCs w:val="24"/>
              </w:rPr>
            </w:pPr>
            <w:r w:rsidRPr="009C7438">
              <w:rPr>
                <w:rFonts w:eastAsia="Times New Roman" w:cs="Tahoma"/>
                <w:color w:val="333333"/>
                <w:sz w:val="24"/>
                <w:szCs w:val="24"/>
              </w:rPr>
              <w:t> </w:t>
            </w:r>
          </w:p>
        </w:tc>
      </w:tr>
      <w:bookmarkEnd w:id="0"/>
    </w:tbl>
    <w:p w:rsidR="00666ABD" w:rsidRPr="00A06224" w:rsidRDefault="00666ABD" w:rsidP="00E6151F">
      <w:pPr>
        <w:rPr>
          <w:sz w:val="24"/>
          <w:szCs w:val="24"/>
        </w:rPr>
      </w:pPr>
    </w:p>
    <w:sectPr w:rsidR="00666ABD" w:rsidRPr="00A06224" w:rsidSect="004661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6ABD"/>
    <w:rsid w:val="0003408C"/>
    <w:rsid w:val="00127AD6"/>
    <w:rsid w:val="00194328"/>
    <w:rsid w:val="001D233D"/>
    <w:rsid w:val="00277EE3"/>
    <w:rsid w:val="002A176B"/>
    <w:rsid w:val="0031108E"/>
    <w:rsid w:val="00466146"/>
    <w:rsid w:val="00666ABD"/>
    <w:rsid w:val="006A5CD1"/>
    <w:rsid w:val="009C7438"/>
    <w:rsid w:val="00A0359E"/>
    <w:rsid w:val="00A06224"/>
    <w:rsid w:val="00BA0FC9"/>
    <w:rsid w:val="00BE45F5"/>
    <w:rsid w:val="00C41885"/>
    <w:rsid w:val="00C96BED"/>
    <w:rsid w:val="00CA0335"/>
    <w:rsid w:val="00E615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14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C7438"/>
    <w:pPr>
      <w:spacing w:before="100" w:beforeAutospacing="1" w:after="100" w:afterAutospacing="1" w:line="240" w:lineRule="auto"/>
    </w:pPr>
    <w:rPr>
      <w:rFonts w:ascii="Times New Roman" w:eastAsia="Times New Roman" w:hAnsi="Times New Roman"/>
      <w:sz w:val="24"/>
      <w:szCs w:val="24"/>
    </w:rPr>
  </w:style>
  <w:style w:type="paragraph" w:customStyle="1" w:styleId="normaldiv">
    <w:name w:val="normaldiv"/>
    <w:basedOn w:val="Normal"/>
    <w:rsid w:val="009C7438"/>
    <w:pPr>
      <w:spacing w:before="100" w:beforeAutospacing="1" w:after="100" w:afterAutospacing="1" w:line="240" w:lineRule="auto"/>
    </w:pPr>
    <w:rPr>
      <w:rFonts w:ascii="Times New Roman" w:eastAsia="Times New Roman" w:hAnsi="Times New Roman"/>
      <w:sz w:val="24"/>
      <w:szCs w:val="24"/>
    </w:rPr>
  </w:style>
  <w:style w:type="character" w:customStyle="1" w:styleId="headingspan2">
    <w:name w:val="headingspan2"/>
    <w:basedOn w:val="DefaultParagraphFont"/>
    <w:rsid w:val="009C7438"/>
  </w:style>
  <w:style w:type="character" w:styleId="Hyperlink">
    <w:name w:val="Hyperlink"/>
    <w:uiPriority w:val="99"/>
    <w:semiHidden/>
    <w:unhideWhenUsed/>
    <w:rsid w:val="009C7438"/>
    <w:rPr>
      <w:color w:val="1E439B"/>
      <w:u w:val="single"/>
    </w:rPr>
  </w:style>
  <w:style w:type="character" w:styleId="Strong">
    <w:name w:val="Strong"/>
    <w:uiPriority w:val="22"/>
    <w:qFormat/>
    <w:rsid w:val="009C7438"/>
    <w:rPr>
      <w:b/>
      <w:bCs/>
    </w:rPr>
  </w:style>
  <w:style w:type="character" w:customStyle="1" w:styleId="normalspan">
    <w:name w:val="normalspan"/>
    <w:basedOn w:val="DefaultParagraphFont"/>
    <w:rsid w:val="009C74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731548">
      <w:bodyDiv w:val="1"/>
      <w:marLeft w:val="0"/>
      <w:marRight w:val="0"/>
      <w:marTop w:val="0"/>
      <w:marBottom w:val="0"/>
      <w:divBdr>
        <w:top w:val="none" w:sz="0" w:space="0" w:color="auto"/>
        <w:left w:val="none" w:sz="0" w:space="0" w:color="auto"/>
        <w:bottom w:val="none" w:sz="0" w:space="0" w:color="auto"/>
        <w:right w:val="none" w:sz="0" w:space="0" w:color="auto"/>
      </w:divBdr>
      <w:divsChild>
        <w:div w:id="2072380727">
          <w:marLeft w:val="0"/>
          <w:marRight w:val="0"/>
          <w:marTop w:val="0"/>
          <w:marBottom w:val="0"/>
          <w:divBdr>
            <w:top w:val="none" w:sz="0" w:space="0" w:color="auto"/>
            <w:left w:val="none" w:sz="0" w:space="0" w:color="auto"/>
            <w:bottom w:val="none" w:sz="0" w:space="0" w:color="auto"/>
            <w:right w:val="none" w:sz="0" w:space="0" w:color="auto"/>
          </w:divBdr>
          <w:divsChild>
            <w:div w:id="1671758174">
              <w:marLeft w:val="0"/>
              <w:marRight w:val="0"/>
              <w:marTop w:val="0"/>
              <w:marBottom w:val="0"/>
              <w:divBdr>
                <w:top w:val="none" w:sz="0" w:space="0" w:color="auto"/>
                <w:left w:val="none" w:sz="0" w:space="0" w:color="auto"/>
                <w:bottom w:val="none" w:sz="0" w:space="0" w:color="auto"/>
                <w:right w:val="none" w:sz="0" w:space="0" w:color="auto"/>
              </w:divBdr>
            </w:div>
            <w:div w:id="191647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623452">
      <w:marLeft w:val="0"/>
      <w:marRight w:val="0"/>
      <w:marTop w:val="0"/>
      <w:marBottom w:val="0"/>
      <w:divBdr>
        <w:top w:val="none" w:sz="0" w:space="0" w:color="auto"/>
        <w:left w:val="none" w:sz="0" w:space="0" w:color="auto"/>
        <w:bottom w:val="none" w:sz="0" w:space="0" w:color="auto"/>
        <w:right w:val="none" w:sz="0" w:space="0" w:color="auto"/>
      </w:divBdr>
      <w:divsChild>
        <w:div w:id="77867455">
          <w:marLeft w:val="0"/>
          <w:marRight w:val="0"/>
          <w:marTop w:val="0"/>
          <w:marBottom w:val="0"/>
          <w:divBdr>
            <w:top w:val="none" w:sz="0" w:space="0" w:color="auto"/>
            <w:left w:val="none" w:sz="0" w:space="0" w:color="auto"/>
            <w:bottom w:val="none" w:sz="0" w:space="0" w:color="auto"/>
            <w:right w:val="none" w:sz="0" w:space="0" w:color="auto"/>
          </w:divBdr>
        </w:div>
        <w:div w:id="1075587904">
          <w:marLeft w:val="0"/>
          <w:marRight w:val="0"/>
          <w:marTop w:val="0"/>
          <w:marBottom w:val="0"/>
          <w:divBdr>
            <w:top w:val="none" w:sz="0" w:space="0" w:color="auto"/>
            <w:left w:val="none" w:sz="0" w:space="0" w:color="auto"/>
            <w:bottom w:val="none" w:sz="0" w:space="0" w:color="auto"/>
            <w:right w:val="none" w:sz="0" w:space="0" w:color="auto"/>
          </w:divBdr>
          <w:divsChild>
            <w:div w:id="533036756">
              <w:marLeft w:val="0"/>
              <w:marRight w:val="0"/>
              <w:marTop w:val="0"/>
              <w:marBottom w:val="0"/>
              <w:divBdr>
                <w:top w:val="none" w:sz="0" w:space="0" w:color="auto"/>
                <w:left w:val="none" w:sz="0" w:space="0" w:color="auto"/>
                <w:bottom w:val="none" w:sz="0" w:space="0" w:color="auto"/>
                <w:right w:val="none" w:sz="0" w:space="0" w:color="auto"/>
              </w:divBdr>
            </w:div>
          </w:divsChild>
        </w:div>
        <w:div w:id="1213152330">
          <w:marLeft w:val="0"/>
          <w:marRight w:val="0"/>
          <w:marTop w:val="0"/>
          <w:marBottom w:val="0"/>
          <w:divBdr>
            <w:top w:val="none" w:sz="0" w:space="0" w:color="auto"/>
            <w:left w:val="none" w:sz="0" w:space="0" w:color="auto"/>
            <w:bottom w:val="none" w:sz="0" w:space="0" w:color="auto"/>
            <w:right w:val="none" w:sz="0" w:space="0" w:color="auto"/>
          </w:divBdr>
        </w:div>
        <w:div w:id="1236167685">
          <w:marLeft w:val="0"/>
          <w:marRight w:val="0"/>
          <w:marTop w:val="0"/>
          <w:marBottom w:val="0"/>
          <w:divBdr>
            <w:top w:val="none" w:sz="0" w:space="0" w:color="auto"/>
            <w:left w:val="none" w:sz="0" w:space="0" w:color="auto"/>
            <w:bottom w:val="none" w:sz="0" w:space="0" w:color="auto"/>
            <w:right w:val="none" w:sz="0" w:space="0" w:color="auto"/>
          </w:divBdr>
        </w:div>
        <w:div w:id="1434783143">
          <w:marLeft w:val="0"/>
          <w:marRight w:val="0"/>
          <w:marTop w:val="0"/>
          <w:marBottom w:val="0"/>
          <w:divBdr>
            <w:top w:val="none" w:sz="0" w:space="0" w:color="auto"/>
            <w:left w:val="none" w:sz="0" w:space="0" w:color="auto"/>
            <w:bottom w:val="none" w:sz="0" w:space="0" w:color="auto"/>
            <w:right w:val="none" w:sz="0" w:space="0" w:color="auto"/>
          </w:divBdr>
          <w:divsChild>
            <w:div w:id="60712430">
              <w:marLeft w:val="0"/>
              <w:marRight w:val="0"/>
              <w:marTop w:val="0"/>
              <w:marBottom w:val="0"/>
              <w:divBdr>
                <w:top w:val="none" w:sz="0" w:space="0" w:color="auto"/>
                <w:left w:val="none" w:sz="0" w:space="0" w:color="auto"/>
                <w:bottom w:val="none" w:sz="0" w:space="0" w:color="auto"/>
                <w:right w:val="none" w:sz="0" w:space="0" w:color="auto"/>
              </w:divBdr>
            </w:div>
            <w:div w:id="186987571">
              <w:marLeft w:val="0"/>
              <w:marRight w:val="0"/>
              <w:marTop w:val="0"/>
              <w:marBottom w:val="0"/>
              <w:divBdr>
                <w:top w:val="none" w:sz="0" w:space="0" w:color="auto"/>
                <w:left w:val="none" w:sz="0" w:space="0" w:color="auto"/>
                <w:bottom w:val="none" w:sz="0" w:space="0" w:color="auto"/>
                <w:right w:val="none" w:sz="0" w:space="0" w:color="auto"/>
              </w:divBdr>
            </w:div>
            <w:div w:id="271211582">
              <w:marLeft w:val="0"/>
              <w:marRight w:val="0"/>
              <w:marTop w:val="0"/>
              <w:marBottom w:val="0"/>
              <w:divBdr>
                <w:top w:val="none" w:sz="0" w:space="0" w:color="auto"/>
                <w:left w:val="none" w:sz="0" w:space="0" w:color="auto"/>
                <w:bottom w:val="none" w:sz="0" w:space="0" w:color="auto"/>
                <w:right w:val="none" w:sz="0" w:space="0" w:color="auto"/>
              </w:divBdr>
            </w:div>
            <w:div w:id="1632050728">
              <w:marLeft w:val="0"/>
              <w:marRight w:val="0"/>
              <w:marTop w:val="0"/>
              <w:marBottom w:val="0"/>
              <w:divBdr>
                <w:top w:val="none" w:sz="0" w:space="0" w:color="auto"/>
                <w:left w:val="none" w:sz="0" w:space="0" w:color="auto"/>
                <w:bottom w:val="none" w:sz="0" w:space="0" w:color="auto"/>
                <w:right w:val="none" w:sz="0" w:space="0" w:color="auto"/>
              </w:divBdr>
            </w:div>
            <w:div w:id="1904245782">
              <w:marLeft w:val="0"/>
              <w:marRight w:val="0"/>
              <w:marTop w:val="0"/>
              <w:marBottom w:val="0"/>
              <w:divBdr>
                <w:top w:val="none" w:sz="0" w:space="0" w:color="auto"/>
                <w:left w:val="none" w:sz="0" w:space="0" w:color="auto"/>
                <w:bottom w:val="none" w:sz="0" w:space="0" w:color="auto"/>
                <w:right w:val="none" w:sz="0" w:space="0" w:color="auto"/>
              </w:divBdr>
            </w:div>
            <w:div w:id="2018313830">
              <w:marLeft w:val="0"/>
              <w:marRight w:val="0"/>
              <w:marTop w:val="0"/>
              <w:marBottom w:val="0"/>
              <w:divBdr>
                <w:top w:val="none" w:sz="0" w:space="0" w:color="auto"/>
                <w:left w:val="none" w:sz="0" w:space="0" w:color="auto"/>
                <w:bottom w:val="none" w:sz="0" w:space="0" w:color="auto"/>
                <w:right w:val="none" w:sz="0" w:space="0" w:color="auto"/>
              </w:divBdr>
            </w:div>
          </w:divsChild>
        </w:div>
        <w:div w:id="1483349959">
          <w:marLeft w:val="0"/>
          <w:marRight w:val="0"/>
          <w:marTop w:val="0"/>
          <w:marBottom w:val="0"/>
          <w:divBdr>
            <w:top w:val="none" w:sz="0" w:space="0" w:color="auto"/>
            <w:left w:val="none" w:sz="0" w:space="0" w:color="auto"/>
            <w:bottom w:val="none" w:sz="0" w:space="0" w:color="auto"/>
            <w:right w:val="none" w:sz="0" w:space="0" w:color="auto"/>
          </w:divBdr>
        </w:div>
        <w:div w:id="2058117166">
          <w:marLeft w:val="0"/>
          <w:marRight w:val="0"/>
          <w:marTop w:val="0"/>
          <w:marBottom w:val="0"/>
          <w:divBdr>
            <w:top w:val="none" w:sz="0" w:space="0" w:color="auto"/>
            <w:left w:val="none" w:sz="0" w:space="0" w:color="auto"/>
            <w:bottom w:val="none" w:sz="0" w:space="0" w:color="auto"/>
            <w:right w:val="none" w:sz="0" w:space="0" w:color="auto"/>
          </w:divBdr>
          <w:divsChild>
            <w:div w:id="92256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94882">
      <w:bodyDiv w:val="1"/>
      <w:marLeft w:val="0"/>
      <w:marRight w:val="0"/>
      <w:marTop w:val="0"/>
      <w:marBottom w:val="0"/>
      <w:divBdr>
        <w:top w:val="none" w:sz="0" w:space="0" w:color="auto"/>
        <w:left w:val="none" w:sz="0" w:space="0" w:color="auto"/>
        <w:bottom w:val="none" w:sz="0" w:space="0" w:color="auto"/>
        <w:right w:val="none" w:sz="0" w:space="0" w:color="auto"/>
      </w:divBdr>
      <w:divsChild>
        <w:div w:id="178475903">
          <w:marLeft w:val="0"/>
          <w:marRight w:val="0"/>
          <w:marTop w:val="0"/>
          <w:marBottom w:val="0"/>
          <w:divBdr>
            <w:top w:val="none" w:sz="0" w:space="0" w:color="auto"/>
            <w:left w:val="none" w:sz="0" w:space="0" w:color="auto"/>
            <w:bottom w:val="none" w:sz="0" w:space="0" w:color="auto"/>
            <w:right w:val="none" w:sz="0" w:space="0" w:color="auto"/>
          </w:divBdr>
          <w:divsChild>
            <w:div w:id="1866671544">
              <w:marLeft w:val="0"/>
              <w:marRight w:val="0"/>
              <w:marTop w:val="0"/>
              <w:marBottom w:val="0"/>
              <w:divBdr>
                <w:top w:val="none" w:sz="0" w:space="0" w:color="auto"/>
                <w:left w:val="none" w:sz="0" w:space="0" w:color="auto"/>
                <w:bottom w:val="none" w:sz="0" w:space="0" w:color="auto"/>
                <w:right w:val="none" w:sz="0" w:space="0" w:color="auto"/>
              </w:divBdr>
              <w:divsChild>
                <w:div w:id="604002750">
                  <w:marLeft w:val="0"/>
                  <w:marRight w:val="0"/>
                  <w:marTop w:val="0"/>
                  <w:marBottom w:val="0"/>
                  <w:divBdr>
                    <w:top w:val="none" w:sz="0" w:space="0" w:color="auto"/>
                    <w:left w:val="none" w:sz="0" w:space="0" w:color="auto"/>
                    <w:bottom w:val="none" w:sz="0" w:space="0" w:color="auto"/>
                    <w:right w:val="none" w:sz="0" w:space="0" w:color="auto"/>
                  </w:divBdr>
                  <w:divsChild>
                    <w:div w:id="620497326">
                      <w:marLeft w:val="0"/>
                      <w:marRight w:val="0"/>
                      <w:marTop w:val="0"/>
                      <w:marBottom w:val="0"/>
                      <w:divBdr>
                        <w:top w:val="none" w:sz="0" w:space="0" w:color="auto"/>
                        <w:left w:val="none" w:sz="0" w:space="0" w:color="auto"/>
                        <w:bottom w:val="none" w:sz="0" w:space="0" w:color="auto"/>
                        <w:right w:val="none" w:sz="0" w:space="0" w:color="auto"/>
                      </w:divBdr>
                    </w:div>
                    <w:div w:id="845486049">
                      <w:marLeft w:val="0"/>
                      <w:marRight w:val="0"/>
                      <w:marTop w:val="0"/>
                      <w:marBottom w:val="0"/>
                      <w:divBdr>
                        <w:top w:val="none" w:sz="0" w:space="0" w:color="auto"/>
                        <w:left w:val="none" w:sz="0" w:space="0" w:color="auto"/>
                        <w:bottom w:val="none" w:sz="0" w:space="0" w:color="auto"/>
                        <w:right w:val="none" w:sz="0" w:space="0" w:color="auto"/>
                      </w:divBdr>
                      <w:divsChild>
                        <w:div w:id="34698758">
                          <w:marLeft w:val="0"/>
                          <w:marRight w:val="0"/>
                          <w:marTop w:val="0"/>
                          <w:marBottom w:val="0"/>
                          <w:divBdr>
                            <w:top w:val="none" w:sz="0" w:space="0" w:color="auto"/>
                            <w:left w:val="none" w:sz="0" w:space="0" w:color="auto"/>
                            <w:bottom w:val="none" w:sz="0" w:space="0" w:color="auto"/>
                            <w:right w:val="none" w:sz="0" w:space="0" w:color="auto"/>
                          </w:divBdr>
                        </w:div>
                        <w:div w:id="135412263">
                          <w:marLeft w:val="0"/>
                          <w:marRight w:val="0"/>
                          <w:marTop w:val="0"/>
                          <w:marBottom w:val="0"/>
                          <w:divBdr>
                            <w:top w:val="none" w:sz="0" w:space="0" w:color="auto"/>
                            <w:left w:val="none" w:sz="0" w:space="0" w:color="auto"/>
                            <w:bottom w:val="none" w:sz="0" w:space="0" w:color="auto"/>
                            <w:right w:val="none" w:sz="0" w:space="0" w:color="auto"/>
                          </w:divBdr>
                        </w:div>
                        <w:div w:id="407384170">
                          <w:marLeft w:val="0"/>
                          <w:marRight w:val="0"/>
                          <w:marTop w:val="0"/>
                          <w:marBottom w:val="0"/>
                          <w:divBdr>
                            <w:top w:val="none" w:sz="0" w:space="0" w:color="auto"/>
                            <w:left w:val="none" w:sz="0" w:space="0" w:color="auto"/>
                            <w:bottom w:val="none" w:sz="0" w:space="0" w:color="auto"/>
                            <w:right w:val="none" w:sz="0" w:space="0" w:color="auto"/>
                          </w:divBdr>
                        </w:div>
                        <w:div w:id="565994118">
                          <w:marLeft w:val="0"/>
                          <w:marRight w:val="0"/>
                          <w:marTop w:val="0"/>
                          <w:marBottom w:val="0"/>
                          <w:divBdr>
                            <w:top w:val="none" w:sz="0" w:space="0" w:color="auto"/>
                            <w:left w:val="none" w:sz="0" w:space="0" w:color="auto"/>
                            <w:bottom w:val="none" w:sz="0" w:space="0" w:color="auto"/>
                            <w:right w:val="none" w:sz="0" w:space="0" w:color="auto"/>
                          </w:divBdr>
                        </w:div>
                        <w:div w:id="757874142">
                          <w:marLeft w:val="0"/>
                          <w:marRight w:val="0"/>
                          <w:marTop w:val="0"/>
                          <w:marBottom w:val="0"/>
                          <w:divBdr>
                            <w:top w:val="none" w:sz="0" w:space="0" w:color="auto"/>
                            <w:left w:val="none" w:sz="0" w:space="0" w:color="auto"/>
                            <w:bottom w:val="none" w:sz="0" w:space="0" w:color="auto"/>
                            <w:right w:val="none" w:sz="0" w:space="0" w:color="auto"/>
                          </w:divBdr>
                        </w:div>
                        <w:div w:id="758991439">
                          <w:marLeft w:val="0"/>
                          <w:marRight w:val="0"/>
                          <w:marTop w:val="0"/>
                          <w:marBottom w:val="0"/>
                          <w:divBdr>
                            <w:top w:val="none" w:sz="0" w:space="0" w:color="auto"/>
                            <w:left w:val="none" w:sz="0" w:space="0" w:color="auto"/>
                            <w:bottom w:val="none" w:sz="0" w:space="0" w:color="auto"/>
                            <w:right w:val="none" w:sz="0" w:space="0" w:color="auto"/>
                          </w:divBdr>
                        </w:div>
                        <w:div w:id="896361697">
                          <w:marLeft w:val="0"/>
                          <w:marRight w:val="0"/>
                          <w:marTop w:val="0"/>
                          <w:marBottom w:val="0"/>
                          <w:divBdr>
                            <w:top w:val="none" w:sz="0" w:space="0" w:color="auto"/>
                            <w:left w:val="none" w:sz="0" w:space="0" w:color="auto"/>
                            <w:bottom w:val="none" w:sz="0" w:space="0" w:color="auto"/>
                            <w:right w:val="none" w:sz="0" w:space="0" w:color="auto"/>
                          </w:divBdr>
                        </w:div>
                        <w:div w:id="991837183">
                          <w:marLeft w:val="0"/>
                          <w:marRight w:val="0"/>
                          <w:marTop w:val="0"/>
                          <w:marBottom w:val="0"/>
                          <w:divBdr>
                            <w:top w:val="none" w:sz="0" w:space="0" w:color="auto"/>
                            <w:left w:val="none" w:sz="0" w:space="0" w:color="auto"/>
                            <w:bottom w:val="none" w:sz="0" w:space="0" w:color="auto"/>
                            <w:right w:val="none" w:sz="0" w:space="0" w:color="auto"/>
                          </w:divBdr>
                        </w:div>
                        <w:div w:id="1221592223">
                          <w:marLeft w:val="0"/>
                          <w:marRight w:val="0"/>
                          <w:marTop w:val="0"/>
                          <w:marBottom w:val="0"/>
                          <w:divBdr>
                            <w:top w:val="none" w:sz="0" w:space="0" w:color="auto"/>
                            <w:left w:val="none" w:sz="0" w:space="0" w:color="auto"/>
                            <w:bottom w:val="none" w:sz="0" w:space="0" w:color="auto"/>
                            <w:right w:val="none" w:sz="0" w:space="0" w:color="auto"/>
                          </w:divBdr>
                        </w:div>
                        <w:div w:id="1291478251">
                          <w:marLeft w:val="0"/>
                          <w:marRight w:val="0"/>
                          <w:marTop w:val="0"/>
                          <w:marBottom w:val="0"/>
                          <w:divBdr>
                            <w:top w:val="none" w:sz="0" w:space="0" w:color="auto"/>
                            <w:left w:val="none" w:sz="0" w:space="0" w:color="auto"/>
                            <w:bottom w:val="none" w:sz="0" w:space="0" w:color="auto"/>
                            <w:right w:val="none" w:sz="0" w:space="0" w:color="auto"/>
                          </w:divBdr>
                        </w:div>
                        <w:div w:id="1361277083">
                          <w:marLeft w:val="0"/>
                          <w:marRight w:val="0"/>
                          <w:marTop w:val="0"/>
                          <w:marBottom w:val="0"/>
                          <w:divBdr>
                            <w:top w:val="none" w:sz="0" w:space="0" w:color="auto"/>
                            <w:left w:val="none" w:sz="0" w:space="0" w:color="auto"/>
                            <w:bottom w:val="none" w:sz="0" w:space="0" w:color="auto"/>
                            <w:right w:val="none" w:sz="0" w:space="0" w:color="auto"/>
                          </w:divBdr>
                        </w:div>
                        <w:div w:id="1368408150">
                          <w:marLeft w:val="0"/>
                          <w:marRight w:val="0"/>
                          <w:marTop w:val="0"/>
                          <w:marBottom w:val="0"/>
                          <w:divBdr>
                            <w:top w:val="none" w:sz="0" w:space="0" w:color="auto"/>
                            <w:left w:val="none" w:sz="0" w:space="0" w:color="auto"/>
                            <w:bottom w:val="none" w:sz="0" w:space="0" w:color="auto"/>
                            <w:right w:val="none" w:sz="0" w:space="0" w:color="auto"/>
                          </w:divBdr>
                        </w:div>
                        <w:div w:id="1507986625">
                          <w:marLeft w:val="0"/>
                          <w:marRight w:val="0"/>
                          <w:marTop w:val="0"/>
                          <w:marBottom w:val="0"/>
                          <w:divBdr>
                            <w:top w:val="none" w:sz="0" w:space="0" w:color="auto"/>
                            <w:left w:val="none" w:sz="0" w:space="0" w:color="auto"/>
                            <w:bottom w:val="none" w:sz="0" w:space="0" w:color="auto"/>
                            <w:right w:val="none" w:sz="0" w:space="0" w:color="auto"/>
                          </w:divBdr>
                        </w:div>
                        <w:div w:id="1552882858">
                          <w:marLeft w:val="0"/>
                          <w:marRight w:val="0"/>
                          <w:marTop w:val="0"/>
                          <w:marBottom w:val="0"/>
                          <w:divBdr>
                            <w:top w:val="none" w:sz="0" w:space="0" w:color="auto"/>
                            <w:left w:val="none" w:sz="0" w:space="0" w:color="auto"/>
                            <w:bottom w:val="none" w:sz="0" w:space="0" w:color="auto"/>
                            <w:right w:val="none" w:sz="0" w:space="0" w:color="auto"/>
                          </w:divBdr>
                        </w:div>
                        <w:div w:id="1623608780">
                          <w:marLeft w:val="0"/>
                          <w:marRight w:val="0"/>
                          <w:marTop w:val="0"/>
                          <w:marBottom w:val="0"/>
                          <w:divBdr>
                            <w:top w:val="none" w:sz="0" w:space="0" w:color="auto"/>
                            <w:left w:val="none" w:sz="0" w:space="0" w:color="auto"/>
                            <w:bottom w:val="none" w:sz="0" w:space="0" w:color="auto"/>
                            <w:right w:val="none" w:sz="0" w:space="0" w:color="auto"/>
                          </w:divBdr>
                        </w:div>
                        <w:div w:id="1712798223">
                          <w:marLeft w:val="0"/>
                          <w:marRight w:val="0"/>
                          <w:marTop w:val="0"/>
                          <w:marBottom w:val="0"/>
                          <w:divBdr>
                            <w:top w:val="none" w:sz="0" w:space="0" w:color="auto"/>
                            <w:left w:val="none" w:sz="0" w:space="0" w:color="auto"/>
                            <w:bottom w:val="none" w:sz="0" w:space="0" w:color="auto"/>
                            <w:right w:val="none" w:sz="0" w:space="0" w:color="auto"/>
                          </w:divBdr>
                        </w:div>
                        <w:div w:id="1790709105">
                          <w:marLeft w:val="0"/>
                          <w:marRight w:val="0"/>
                          <w:marTop w:val="0"/>
                          <w:marBottom w:val="0"/>
                          <w:divBdr>
                            <w:top w:val="none" w:sz="0" w:space="0" w:color="auto"/>
                            <w:left w:val="none" w:sz="0" w:space="0" w:color="auto"/>
                            <w:bottom w:val="none" w:sz="0" w:space="0" w:color="auto"/>
                            <w:right w:val="none" w:sz="0" w:space="0" w:color="auto"/>
                          </w:divBdr>
                        </w:div>
                        <w:div w:id="1855877654">
                          <w:marLeft w:val="0"/>
                          <w:marRight w:val="0"/>
                          <w:marTop w:val="0"/>
                          <w:marBottom w:val="0"/>
                          <w:divBdr>
                            <w:top w:val="none" w:sz="0" w:space="0" w:color="auto"/>
                            <w:left w:val="none" w:sz="0" w:space="0" w:color="auto"/>
                            <w:bottom w:val="none" w:sz="0" w:space="0" w:color="auto"/>
                            <w:right w:val="none" w:sz="0" w:space="0" w:color="auto"/>
                          </w:divBdr>
                        </w:div>
                        <w:div w:id="2087336436">
                          <w:marLeft w:val="0"/>
                          <w:marRight w:val="0"/>
                          <w:marTop w:val="0"/>
                          <w:marBottom w:val="0"/>
                          <w:divBdr>
                            <w:top w:val="none" w:sz="0" w:space="0" w:color="auto"/>
                            <w:left w:val="none" w:sz="0" w:space="0" w:color="auto"/>
                            <w:bottom w:val="none" w:sz="0" w:space="0" w:color="auto"/>
                            <w:right w:val="none" w:sz="0" w:space="0" w:color="auto"/>
                          </w:divBdr>
                        </w:div>
                      </w:divsChild>
                    </w:div>
                    <w:div w:id="172559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creencast.com/users/LOverstreet/folders/Default/media/47aa709d-7b42-49fa-8cb5-6f98c31f304f" TargetMode="External"/><Relationship Id="rId4" Type="http://schemas.openxmlformats.org/officeDocument/2006/relationships/hyperlink" Target="http://www.online.uwc.edu/Technology/onlEtiquette.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1776</Words>
  <Characters>10129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11882</CharactersWithSpaces>
  <SharedDoc>false</SharedDoc>
  <HLinks>
    <vt:vector size="12" baseType="variant">
      <vt:variant>
        <vt:i4>3276911</vt:i4>
      </vt:variant>
      <vt:variant>
        <vt:i4>3</vt:i4>
      </vt:variant>
      <vt:variant>
        <vt:i4>0</vt:i4>
      </vt:variant>
      <vt:variant>
        <vt:i4>5</vt:i4>
      </vt:variant>
      <vt:variant>
        <vt:lpwstr>http://www.screencast.com/users/LOverstreet/folders/Default/media/47aa709d-7b42-49fa-8cb5-6f98c31f304f</vt:lpwstr>
      </vt:variant>
      <vt:variant>
        <vt:lpwstr/>
      </vt:variant>
      <vt:variant>
        <vt:i4>4456462</vt:i4>
      </vt:variant>
      <vt:variant>
        <vt:i4>0</vt:i4>
      </vt:variant>
      <vt:variant>
        <vt:i4>0</vt:i4>
      </vt:variant>
      <vt:variant>
        <vt:i4>5</vt:i4>
      </vt:variant>
      <vt:variant>
        <vt:lpwstr>http://www.online.uwc.edu/Technology/onlEtiquette.asp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Overstreet</dc:creator>
  <cp:lastModifiedBy>Shireen</cp:lastModifiedBy>
  <cp:revision>2</cp:revision>
  <dcterms:created xsi:type="dcterms:W3CDTF">2012-11-03T18:53:00Z</dcterms:created>
  <dcterms:modified xsi:type="dcterms:W3CDTF">2012-11-03T18:53:00Z</dcterms:modified>
</cp:coreProperties>
</file>